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A8E" w:rsidRPr="00DF2058" w:rsidRDefault="00BE5A8E" w:rsidP="00C15CF2">
      <w:pPr>
        <w:pStyle w:val="Cm"/>
        <w:jc w:val="center"/>
        <w:rPr>
          <w:sz w:val="36"/>
          <w:szCs w:val="36"/>
        </w:rPr>
      </w:pPr>
      <w:r w:rsidRPr="00DF2058">
        <w:rPr>
          <w:sz w:val="36"/>
          <w:szCs w:val="36"/>
        </w:rPr>
        <w:t>BA</w:t>
      </w:r>
      <w:r w:rsidR="001F32FB">
        <w:rPr>
          <w:sz w:val="36"/>
          <w:szCs w:val="36"/>
        </w:rPr>
        <w:t>-</w:t>
      </w:r>
      <w:r w:rsidRPr="00DF2058">
        <w:rPr>
          <w:sz w:val="36"/>
          <w:szCs w:val="36"/>
        </w:rPr>
        <w:t xml:space="preserve">záróvizsga: </w:t>
      </w:r>
      <w:bookmarkStart w:id="0" w:name="_GoBack"/>
      <w:r w:rsidRPr="00DF2058">
        <w:rPr>
          <w:sz w:val="36"/>
          <w:szCs w:val="36"/>
        </w:rPr>
        <w:t>irodalom- és kultúratudományi tételek</w:t>
      </w:r>
      <w:bookmarkEnd w:id="0"/>
    </w:p>
    <w:p w:rsidR="00BE5A8E" w:rsidRDefault="00BE5A8E" w:rsidP="00DB2405">
      <w:pPr>
        <w:pStyle w:val="Listaszerbekezds"/>
        <w:spacing w:after="0" w:line="276" w:lineRule="auto"/>
        <w:ind w:left="0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BE5A8E" w:rsidRPr="00DF2058" w:rsidRDefault="00BE5A8E" w:rsidP="00DB2405">
      <w:pPr>
        <w:pStyle w:val="Listaszerbekezds"/>
        <w:spacing w:after="0" w:line="276" w:lineRule="auto"/>
        <w:ind w:left="0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BE5A8E" w:rsidRPr="00DF2058" w:rsidRDefault="00BE5A8E" w:rsidP="00C15CF2">
      <w:pPr>
        <w:pStyle w:val="Alcm"/>
      </w:pPr>
      <w:r w:rsidRPr="00DF2058">
        <w:t xml:space="preserve">1. </w:t>
      </w:r>
      <w:r w:rsidRPr="00DF2058">
        <w:rPr>
          <w:b/>
          <w:bCs/>
        </w:rPr>
        <w:t>Felvilágosodás</w:t>
      </w:r>
      <w:r w:rsidRPr="00DF2058">
        <w:t xml:space="preserve"> </w:t>
      </w:r>
    </w:p>
    <w:p w:rsidR="00BE5A8E" w:rsidRPr="002C1A85" w:rsidRDefault="00BE5A8E" w:rsidP="00DB2405">
      <w:pPr>
        <w:pStyle w:val="Listaszerbekezds"/>
        <w:spacing w:after="0" w:line="276" w:lineRule="auto"/>
        <w:ind w:left="0"/>
        <w:jc w:val="both"/>
        <w:rPr>
          <w:rStyle w:val="Kiemels2"/>
        </w:rPr>
      </w:pPr>
      <w:r w:rsidRPr="002C1A85">
        <w:rPr>
          <w:rStyle w:val="Kiemels2"/>
        </w:rPr>
        <w:t xml:space="preserve">A/ A felvilágosodás politikai, társadalmi, szellemi alapjai. Művészetelméletek, különös tekintettel Lessing drámaelméletére. </w:t>
      </w:r>
    </w:p>
    <w:p w:rsidR="00BE5A8E" w:rsidRPr="002C1A85" w:rsidRDefault="00BE5A8E" w:rsidP="00DB2405">
      <w:pPr>
        <w:pStyle w:val="Listaszerbekezds"/>
        <w:spacing w:after="0" w:line="276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2C1A85">
        <w:rPr>
          <w:rFonts w:ascii="Calibri Light" w:hAnsi="Calibri Light" w:cs="Calibri Light"/>
          <w:i/>
          <w:iCs/>
          <w:sz w:val="24"/>
          <w:szCs w:val="24"/>
        </w:rPr>
        <w:t>Műelemezés:</w:t>
      </w:r>
      <w:r w:rsidRPr="002C1A85">
        <w:rPr>
          <w:rFonts w:ascii="Calibri Light" w:hAnsi="Calibri Light" w:cs="Calibri Light"/>
          <w:sz w:val="24"/>
          <w:szCs w:val="24"/>
        </w:rPr>
        <w:t xml:space="preserve"> Lessing egyik drámájának elemzése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i/>
          <w:iCs/>
          <w:sz w:val="24"/>
          <w:szCs w:val="24"/>
        </w:rPr>
        <w:t xml:space="preserve">Kötelező irodalom: 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Lessing: Minna von Barnhelm / Nathan der Weise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i/>
          <w:iCs/>
          <w:sz w:val="24"/>
          <w:szCs w:val="24"/>
        </w:rPr>
        <w:t xml:space="preserve">Ajánlott szakirodalom: 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Borries, Erika und Ernst von: Deutsche Literaturgeschichte Bd. 2. S. 87-97, 115-130.</w:t>
      </w:r>
    </w:p>
    <w:p w:rsidR="00BE5A8E" w:rsidRPr="00DF2058" w:rsidRDefault="00BE5A8E" w:rsidP="00DB2405">
      <w:pPr>
        <w:pStyle w:val="Listaszerbekezds"/>
        <w:spacing w:after="0" w:line="276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:rsidR="00BE5A8E" w:rsidRPr="002C1A85" w:rsidRDefault="00BE5A8E" w:rsidP="00DB2405">
      <w:pPr>
        <w:pStyle w:val="Listaszerbekezds"/>
        <w:spacing w:after="0" w:line="276" w:lineRule="auto"/>
        <w:ind w:left="0"/>
        <w:jc w:val="both"/>
        <w:rPr>
          <w:rStyle w:val="Kiemels2"/>
        </w:rPr>
      </w:pPr>
      <w:r w:rsidRPr="002C1A85">
        <w:rPr>
          <w:rStyle w:val="Kiemels2"/>
        </w:rPr>
        <w:t>B/ Empfindsamkeit – A pietizmus mint teológiai háttér</w:t>
      </w:r>
    </w:p>
    <w:p w:rsidR="00BE5A8E" w:rsidRPr="002C1A85" w:rsidRDefault="00BE5A8E" w:rsidP="00DB2405">
      <w:pPr>
        <w:pStyle w:val="Listaszerbekezds"/>
        <w:spacing w:after="0" w:line="276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2C1A85">
        <w:rPr>
          <w:rFonts w:ascii="Calibri Light" w:hAnsi="Calibri Light" w:cs="Calibri Light"/>
          <w:i/>
          <w:iCs/>
          <w:sz w:val="24"/>
          <w:szCs w:val="24"/>
        </w:rPr>
        <w:t>Műelemezés:</w:t>
      </w:r>
      <w:r w:rsidRPr="002C1A85">
        <w:rPr>
          <w:rFonts w:ascii="Calibri Light" w:hAnsi="Calibri Light" w:cs="Calibri Light"/>
          <w:sz w:val="24"/>
          <w:szCs w:val="24"/>
        </w:rPr>
        <w:t xml:space="preserve"> Klopstocks Ode </w:t>
      </w:r>
      <w:r w:rsidRPr="002C1A85">
        <w:rPr>
          <w:rFonts w:ascii="Calibri Light" w:hAnsi="Calibri Light" w:cs="Calibri Light"/>
          <w:i/>
          <w:iCs/>
          <w:sz w:val="24"/>
          <w:szCs w:val="24"/>
        </w:rPr>
        <w:t>Der Zürchersee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i/>
          <w:iCs/>
          <w:sz w:val="24"/>
          <w:szCs w:val="24"/>
        </w:rPr>
        <w:t>Ajánlott szakirodalom: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Gerhard Sauder: Die „Freude” der „Freundschaft”: Klopstocks Ode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Der Zürchersee</w:t>
      </w:r>
      <w:r w:rsidRPr="00DF2058">
        <w:rPr>
          <w:rFonts w:ascii="Calibri Light" w:hAnsi="Calibri Light" w:cs="Calibri Light"/>
          <w:sz w:val="24"/>
          <w:szCs w:val="24"/>
        </w:rPr>
        <w:t xml:space="preserve">. In: Gedichte und Interpretationen 2: Aufklärung und Sturm und Drang hrsg. v. Karl Richter. Stuttgart: Reclam, 1996, S. 228-239. </w:t>
      </w:r>
    </w:p>
    <w:p w:rsidR="00BE5A8E" w:rsidRPr="00DF2058" w:rsidRDefault="00BE5A8E" w:rsidP="00DB2405">
      <w:pPr>
        <w:pStyle w:val="Listaszerbekezds"/>
        <w:spacing w:after="0" w:line="276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:rsidR="00BE5A8E" w:rsidRPr="00DF2058" w:rsidRDefault="00BE5A8E" w:rsidP="00C15CF2">
      <w:pPr>
        <w:pStyle w:val="Alcm"/>
        <w:rPr>
          <w:b/>
          <w:bCs/>
        </w:rPr>
      </w:pPr>
      <w:r w:rsidRPr="00DF2058">
        <w:rPr>
          <w:b/>
          <w:bCs/>
        </w:rPr>
        <w:t xml:space="preserve">2. Sturm und Drang </w:t>
      </w:r>
    </w:p>
    <w:p w:rsidR="00BE5A8E" w:rsidRPr="002C1A85" w:rsidRDefault="00BE5A8E" w:rsidP="00DB2405">
      <w:pPr>
        <w:pStyle w:val="Listaszerbekezds"/>
        <w:spacing w:after="0" w:line="276" w:lineRule="auto"/>
        <w:ind w:left="0"/>
        <w:jc w:val="both"/>
        <w:rPr>
          <w:rStyle w:val="Kiemels2"/>
        </w:rPr>
      </w:pPr>
      <w:r>
        <w:rPr>
          <w:rStyle w:val="Kiemels2"/>
        </w:rPr>
        <w:t xml:space="preserve">A/ </w:t>
      </w:r>
      <w:r w:rsidRPr="002C1A85">
        <w:rPr>
          <w:rStyle w:val="Kiemels2"/>
        </w:rPr>
        <w:t>A Sturm und Drang művészet-, ill. irodalomelméleti háttere, a zseniről alkotott elképzelések, tipikus műfajok</w:t>
      </w:r>
    </w:p>
    <w:p w:rsidR="00BE5A8E" w:rsidRPr="00DF2058" w:rsidRDefault="00BE5A8E" w:rsidP="00DB2405">
      <w:pPr>
        <w:pStyle w:val="Listaszerbekezds"/>
        <w:spacing w:after="0" w:line="276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2C1A85">
        <w:rPr>
          <w:rFonts w:ascii="Calibri Light" w:hAnsi="Calibri Light" w:cs="Calibri Light"/>
          <w:i/>
          <w:iCs/>
          <w:sz w:val="24"/>
          <w:szCs w:val="24"/>
        </w:rPr>
        <w:t>Műelemezés:</w:t>
      </w:r>
      <w:r w:rsidRPr="00DF2058">
        <w:rPr>
          <w:rFonts w:ascii="Calibri Light" w:hAnsi="Calibri Light" w:cs="Calibri Light"/>
          <w:sz w:val="24"/>
          <w:szCs w:val="24"/>
        </w:rPr>
        <w:t xml:space="preserve"> jellemezze egy szerző lírai, drámai vagy prózai alkotását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i/>
          <w:iCs/>
          <w:sz w:val="24"/>
          <w:szCs w:val="24"/>
        </w:rPr>
        <w:t>Kötelező irodalom: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Gottfried August Bürger: Lenore /Des Pfarrers Tochter von Taubenhain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Goethe: Adler und Taube; An Schwager Chronos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Goethe: Götz von Berlichingen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Schiller: Kabale und Liebe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Goethe: Die Leiden des jungen Werther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i/>
          <w:iCs/>
          <w:sz w:val="24"/>
          <w:szCs w:val="24"/>
        </w:rPr>
        <w:t xml:space="preserve">Ajánlott szakirodalom: 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Borries, Erika und Ernst von: Deutsche Literaturgeschichte Bd. 2. S. 191–301 (vonatkozó részek).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Laufhütte, Hartmut: Vom Gebrauch des Schaurigen als Provokation zur Erkenntnis. Gottfried August Bürger: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Des Pfarrers Tochter von Taubenhain</w:t>
      </w:r>
      <w:r w:rsidRPr="00DF2058">
        <w:rPr>
          <w:rFonts w:ascii="Calibri Light" w:hAnsi="Calibri Light" w:cs="Calibri Light"/>
          <w:sz w:val="24"/>
          <w:szCs w:val="24"/>
        </w:rPr>
        <w:t>. In: Gedichte und Interpretationen 2: Aufklärung und Sturm und Drang hrsg. v. Karl Richter. Stuttgart: Reclam, 1996, S. 386–409.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Goethe Handbuch Bd. 2. (Dramen/Götz v. Berlichingen) hrsg. v. Theo Buck. Stuttgart: Metzler 2004, S 78–99.</w:t>
      </w:r>
    </w:p>
    <w:p w:rsidR="00BE5A8E" w:rsidRPr="00DF2058" w:rsidRDefault="00BE5A8E" w:rsidP="00DB2405">
      <w:pPr>
        <w:pStyle w:val="Listaszerbekezds"/>
        <w:spacing w:after="0" w:line="276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:rsidR="00BE5A8E" w:rsidRPr="00DF2058" w:rsidRDefault="00BE5A8E" w:rsidP="00DB2405">
      <w:pPr>
        <w:pStyle w:val="Listaszerbekezds"/>
        <w:spacing w:after="0" w:line="276" w:lineRule="auto"/>
        <w:ind w:left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DF2058">
        <w:rPr>
          <w:rFonts w:ascii="Calibri Light" w:hAnsi="Calibri Light" w:cs="Calibri Light"/>
          <w:b/>
          <w:bCs/>
          <w:sz w:val="24"/>
          <w:szCs w:val="24"/>
        </w:rPr>
        <w:t>B</w:t>
      </w:r>
      <w:r>
        <w:rPr>
          <w:rFonts w:ascii="Calibri Light" w:hAnsi="Calibri Light" w:cs="Calibri Light"/>
          <w:b/>
          <w:bCs/>
          <w:sz w:val="24"/>
          <w:szCs w:val="24"/>
        </w:rPr>
        <w:t>/</w:t>
      </w:r>
      <w:r w:rsidRPr="00DF2058">
        <w:rPr>
          <w:rFonts w:ascii="Calibri Light" w:hAnsi="Calibri Light" w:cs="Calibri Light"/>
          <w:b/>
          <w:bCs/>
          <w:sz w:val="24"/>
          <w:szCs w:val="24"/>
        </w:rPr>
        <w:t xml:space="preserve"> A weimari klasszika – politikai, eszmetörténeti és művészetelméleti alapjai, tipikus műfajok.</w:t>
      </w:r>
    </w:p>
    <w:p w:rsidR="00BE5A8E" w:rsidRDefault="00BE5A8E" w:rsidP="00DB2405">
      <w:pPr>
        <w:pStyle w:val="Listaszerbekezds"/>
        <w:spacing w:after="0" w:line="276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2C1A85">
        <w:rPr>
          <w:rFonts w:ascii="Calibri Light" w:hAnsi="Calibri Light" w:cs="Calibri Light"/>
          <w:i/>
          <w:iCs/>
          <w:sz w:val="24"/>
          <w:szCs w:val="24"/>
        </w:rPr>
        <w:t>Műelemezés:</w:t>
      </w:r>
      <w:r w:rsidRPr="00DF2058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DF2058">
        <w:rPr>
          <w:rFonts w:ascii="Calibri Light" w:hAnsi="Calibri Light" w:cs="Calibri Light"/>
          <w:sz w:val="24"/>
          <w:szCs w:val="24"/>
        </w:rPr>
        <w:t>Jellemezze az egyik szerző egy lírai, vagy drámai alkotását!</w:t>
      </w:r>
    </w:p>
    <w:p w:rsidR="00BE5A8E" w:rsidRPr="00DF2058" w:rsidRDefault="00BE5A8E" w:rsidP="00DB2405">
      <w:pPr>
        <w:pStyle w:val="Listaszerbekezds"/>
        <w:spacing w:after="0" w:line="276" w:lineRule="auto"/>
        <w:ind w:left="0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i/>
          <w:iCs/>
          <w:sz w:val="24"/>
          <w:szCs w:val="24"/>
        </w:rPr>
        <w:t>Kötelező irodalom: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Goethe: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Der Schatzgräber</w:t>
      </w:r>
      <w:r w:rsidRPr="00DF2058">
        <w:rPr>
          <w:rFonts w:ascii="Calibri Light" w:hAnsi="Calibri Light" w:cs="Calibri Light"/>
          <w:sz w:val="24"/>
          <w:szCs w:val="24"/>
        </w:rPr>
        <w:t xml:space="preserve">,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Der Zauberlehrling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Schiller: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Der Handschuh</w:t>
      </w:r>
      <w:r w:rsidRPr="00DF2058">
        <w:rPr>
          <w:rFonts w:ascii="Calibri Light" w:hAnsi="Calibri Light" w:cs="Calibri Light"/>
          <w:sz w:val="24"/>
          <w:szCs w:val="24"/>
        </w:rPr>
        <w:t xml:space="preserve">,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Die Bürgschaft</w:t>
      </w:r>
      <w:r w:rsidRPr="00DF2058">
        <w:rPr>
          <w:rFonts w:ascii="Calibri Light" w:hAnsi="Calibri Light" w:cs="Calibri Light"/>
          <w:sz w:val="24"/>
          <w:szCs w:val="24"/>
        </w:rPr>
        <w:t xml:space="preserve"> 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Goethe: Iphigenie auf Tauris / Faust I.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Schiller: Wilhelm Tell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i/>
          <w:iCs/>
          <w:sz w:val="24"/>
          <w:szCs w:val="24"/>
        </w:rPr>
        <w:t>Ajánlott szakirodalom: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Borries, Erika und Ernst von: Deutsche Literaturgeschichte Bd. 3. (vonatkozó részek)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Goethe Handbuch Bd. 1 (Gedichte/Der Zauberlehrling) hrsg. v. Regine Otto u. Bernd Witte. Stuttgart: Metzler, S. 293–294. 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Felsner, Kristin; Helbig, Holger; Manz, Therese: Arbeitsbuch Lyrik. S. Berlin: Akademieverlag 2009, 151–168. 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</w:p>
    <w:p w:rsidR="00BE5A8E" w:rsidRPr="00DF2058" w:rsidRDefault="00BE5A8E" w:rsidP="00C15CF2">
      <w:pPr>
        <w:pStyle w:val="Alcm"/>
        <w:rPr>
          <w:b/>
          <w:bCs/>
        </w:rPr>
      </w:pPr>
      <w:r w:rsidRPr="00DF2058">
        <w:rPr>
          <w:b/>
          <w:bCs/>
        </w:rPr>
        <w:t xml:space="preserve">3. A német romantika </w:t>
      </w:r>
    </w:p>
    <w:p w:rsidR="00BE5A8E" w:rsidRPr="001D68CC" w:rsidRDefault="00BE5A8E" w:rsidP="00DB2405">
      <w:pPr>
        <w:pStyle w:val="Listaszerbekezds"/>
        <w:spacing w:after="0" w:line="276" w:lineRule="auto"/>
        <w:ind w:left="0"/>
        <w:jc w:val="both"/>
        <w:rPr>
          <w:rStyle w:val="Kiemels2"/>
        </w:rPr>
      </w:pPr>
      <w:r w:rsidRPr="001D68CC">
        <w:rPr>
          <w:rStyle w:val="Kiemels2"/>
        </w:rPr>
        <w:t xml:space="preserve">A/ A német koraromantika központjai, irodalmi műfajai, képviselői </w:t>
      </w:r>
    </w:p>
    <w:p w:rsidR="00BE5A8E" w:rsidRPr="00DF2058" w:rsidRDefault="00BE5A8E" w:rsidP="00DB2405">
      <w:pPr>
        <w:pStyle w:val="Listaszerbekezds"/>
        <w:spacing w:after="0" w:line="276" w:lineRule="auto"/>
        <w:ind w:left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1D68CC">
        <w:rPr>
          <w:rFonts w:ascii="Calibri Light" w:hAnsi="Calibri Light" w:cs="Calibri Light"/>
          <w:i/>
          <w:iCs/>
          <w:sz w:val="24"/>
          <w:szCs w:val="24"/>
        </w:rPr>
        <w:t>Műelemezés:</w:t>
      </w:r>
      <w:r w:rsidRPr="00DF2058">
        <w:rPr>
          <w:rFonts w:ascii="Calibri Light" w:hAnsi="Calibri Light" w:cs="Calibri Light"/>
          <w:sz w:val="24"/>
          <w:szCs w:val="24"/>
        </w:rPr>
        <w:t xml:space="preserve"> egy adott mű bemutatása 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i/>
          <w:iCs/>
          <w:sz w:val="24"/>
          <w:szCs w:val="24"/>
        </w:rPr>
        <w:t>Kötelező irodalom: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Fridrich Schlegel: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Athenaeumsfragment 116.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Ludwig Tieck: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Der blonde Eckbert</w:t>
      </w:r>
      <w:r w:rsidRPr="00DF2058">
        <w:rPr>
          <w:rFonts w:ascii="Calibri Light" w:hAnsi="Calibri Light" w:cs="Calibri Light"/>
          <w:sz w:val="24"/>
          <w:szCs w:val="24"/>
        </w:rPr>
        <w:t xml:space="preserve"> /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Runenberg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Novalis: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Heinrich von Ofterdingen</w:t>
      </w:r>
      <w:r w:rsidRPr="00DF2058">
        <w:rPr>
          <w:rFonts w:ascii="Calibri Light" w:hAnsi="Calibri Light" w:cs="Calibri Light"/>
          <w:sz w:val="24"/>
          <w:szCs w:val="24"/>
        </w:rPr>
        <w:t xml:space="preserve"> /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Hymnen an die Nacht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i/>
          <w:iCs/>
          <w:sz w:val="24"/>
          <w:szCs w:val="24"/>
        </w:rPr>
        <w:t>Ajánlott szakirodalom: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Balzer, Bernd/Mertens, Volker (Hg.): Deutsche Literatur in Schlaglichtern. Mannheim/Wien/Zürich: Meyers Lexikonverlag, 1990, S. 254–267.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Brenner, Peter J.: Neue deutsche Literaturgeschichte. Tübingen: Niemeyer, 2004.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Deutsche Literaturgeschichte 5: Romantik. Borries, Erika von. München: Dt. Taschenbuch Verlag, 2003.</w:t>
      </w:r>
    </w:p>
    <w:p w:rsidR="00BE5A8E" w:rsidRPr="00DF2058" w:rsidRDefault="00BE5A8E" w:rsidP="00DB2405">
      <w:pPr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BE5A8E" w:rsidRPr="001D68CC" w:rsidRDefault="00BE5A8E" w:rsidP="00DB2405">
      <w:pPr>
        <w:pStyle w:val="Listaszerbekezds"/>
        <w:spacing w:after="0" w:line="276" w:lineRule="auto"/>
        <w:ind w:left="0"/>
        <w:jc w:val="both"/>
        <w:rPr>
          <w:rStyle w:val="Kiemels2"/>
        </w:rPr>
      </w:pPr>
      <w:r>
        <w:rPr>
          <w:rStyle w:val="Kiemels2"/>
        </w:rPr>
        <w:t>B/</w:t>
      </w:r>
      <w:r w:rsidRPr="001D68CC">
        <w:rPr>
          <w:rStyle w:val="Kiemels2"/>
        </w:rPr>
        <w:t xml:space="preserve"> A német érett romantika és későromantika központjai, irodalmi műfajai, képviselői </w:t>
      </w:r>
    </w:p>
    <w:p w:rsidR="00BE5A8E" w:rsidRPr="00DF2058" w:rsidRDefault="00BE5A8E" w:rsidP="00DB2405">
      <w:pPr>
        <w:pStyle w:val="Listaszerbekezds"/>
        <w:spacing w:after="0" w:line="276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1D68CC">
        <w:rPr>
          <w:rFonts w:ascii="Calibri Light" w:hAnsi="Calibri Light" w:cs="Calibri Light"/>
          <w:i/>
          <w:iCs/>
          <w:sz w:val="24"/>
          <w:szCs w:val="24"/>
        </w:rPr>
        <w:t>Műelemezés:</w:t>
      </w:r>
      <w:r w:rsidRPr="00DF2058">
        <w:rPr>
          <w:rFonts w:ascii="Calibri Light" w:hAnsi="Calibri Light" w:cs="Calibri Light"/>
          <w:sz w:val="24"/>
          <w:szCs w:val="24"/>
        </w:rPr>
        <w:t xml:space="preserve"> egy adott mű bemutatása 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i/>
          <w:iCs/>
          <w:sz w:val="24"/>
          <w:szCs w:val="24"/>
        </w:rPr>
        <w:t>Kötelező irodalom: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Jacob und Wilhelm Grimm: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Kinder- und Hausmärchen</w:t>
      </w:r>
      <w:r w:rsidRPr="00DF2058">
        <w:rPr>
          <w:rFonts w:ascii="Calibri Light" w:hAnsi="Calibri Light" w:cs="Calibri Light"/>
          <w:sz w:val="24"/>
          <w:szCs w:val="24"/>
        </w:rPr>
        <w:t xml:space="preserve"> (legalább öt mese)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E.T.A: Hoffmann: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Der goldene Topf / Das Fräulein von Scuderi / Der Sandmann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Heinrich von Kleist: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Das Erdbeben in Chili, Penthesilea / Prinz Friedrich von Homburg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i/>
          <w:iCs/>
          <w:sz w:val="24"/>
          <w:szCs w:val="24"/>
        </w:rPr>
        <w:t>Ajánlott szakirodalom: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lastRenderedPageBreak/>
        <w:t>Balzer, Bernd/Mertens, Volker (Hg.): Deutsche Literatur in Schlaglichtern. Mannheim/Wien/Zürich: Meyers Lexikonverlag 1990, S. 267–279.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Brenner, Peter J.: Neue deutsche Literaturgeschichte. Tübingen: Niemeyer, 2004.</w:t>
      </w:r>
    </w:p>
    <w:p w:rsidR="00BE5A8E" w:rsidRPr="00DF2058" w:rsidRDefault="00BE5A8E" w:rsidP="00F75853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Deutsche Literaturgeschichte 5: Romantik. Borries, Erika von. München: Dt. Taschenbuch Verlag, 2003.</w:t>
      </w:r>
    </w:p>
    <w:p w:rsidR="00BE5A8E" w:rsidRDefault="00BE5A8E" w:rsidP="00DB2405">
      <w:pPr>
        <w:pStyle w:val="Listaszerbekezds"/>
        <w:spacing w:after="0" w:line="276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:rsidR="00BE5A8E" w:rsidRPr="00DF2058" w:rsidRDefault="00BE5A8E" w:rsidP="00DB2405">
      <w:pPr>
        <w:pStyle w:val="Listaszerbekezds"/>
        <w:spacing w:after="0" w:line="276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:rsidR="00BE5A8E" w:rsidRPr="00DF2058" w:rsidRDefault="00BE5A8E" w:rsidP="00C15CF2">
      <w:pPr>
        <w:pStyle w:val="Alcm"/>
        <w:rPr>
          <w:b/>
          <w:bCs/>
        </w:rPr>
      </w:pPr>
      <w:r w:rsidRPr="00DF2058">
        <w:rPr>
          <w:b/>
          <w:bCs/>
        </w:rPr>
        <w:t>4. A bécsi kongresszustól a 48-as forradalmakig. Realizmus és naturalizmus</w:t>
      </w:r>
    </w:p>
    <w:p w:rsidR="00BE5A8E" w:rsidRPr="00601FD0" w:rsidRDefault="00BE5A8E" w:rsidP="00DB2405">
      <w:pPr>
        <w:pStyle w:val="Listaszerbekezds"/>
        <w:spacing w:after="0" w:line="276" w:lineRule="auto"/>
        <w:ind w:left="0"/>
        <w:jc w:val="both"/>
        <w:rPr>
          <w:rStyle w:val="Kiemels2"/>
        </w:rPr>
      </w:pPr>
      <w:r w:rsidRPr="00601FD0">
        <w:rPr>
          <w:rStyle w:val="Kiemels2"/>
        </w:rPr>
        <w:t xml:space="preserve">A/ A bécsi kongresszustól az 1848-as forradalmakig: a korszak irányzatai (Biedermeier, Vormärz, Junges Deutschland), jellegzetes műfajai, képviselői </w:t>
      </w:r>
    </w:p>
    <w:p w:rsidR="00BE5A8E" w:rsidRPr="00DF2058" w:rsidRDefault="00BE5A8E" w:rsidP="00DB2405">
      <w:pPr>
        <w:pStyle w:val="Listaszerbekezds"/>
        <w:spacing w:after="0" w:line="276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056F55">
        <w:rPr>
          <w:rFonts w:ascii="Calibri Light" w:hAnsi="Calibri Light" w:cs="Calibri Light"/>
          <w:i/>
          <w:iCs/>
          <w:sz w:val="24"/>
          <w:szCs w:val="24"/>
        </w:rPr>
        <w:t>Műelemezés:</w:t>
      </w:r>
      <w:r w:rsidRPr="00DF2058">
        <w:rPr>
          <w:rFonts w:ascii="Calibri Light" w:hAnsi="Calibri Light" w:cs="Calibri Light"/>
          <w:sz w:val="24"/>
          <w:szCs w:val="24"/>
        </w:rPr>
        <w:t xml:space="preserve"> egy adott mű bemutatása 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i/>
          <w:iCs/>
          <w:sz w:val="24"/>
          <w:szCs w:val="24"/>
        </w:rPr>
        <w:t>Kötelező irodalom: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Eduard Mörike: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Mozart auf der Reise nach Prag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Adalbert Stifter: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Bunte Steine: Vorwort, Der Bergkristall / Brigitta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Heinrich Heine: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Gedichte / Deutschland. Ein Wintermärchen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Georg Büchner: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Woyzeck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i/>
          <w:iCs/>
          <w:sz w:val="24"/>
          <w:szCs w:val="24"/>
        </w:rPr>
        <w:t>Ajánlott szakirodalom: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Balzer, Bernd/Mertens, Volker (Hg.): Deutsche Literatur in Schlaglichtern. Mannheim/Wien/Zürich: Meyers Lexikonverlag 1990, S. 280–301.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Brenner, Peter J.: Neue deutsche Literaturgeschichte. Tübingen: Niemeyer, 2004</w:t>
      </w:r>
    </w:p>
    <w:p w:rsidR="00BE5A8E" w:rsidRPr="00DF2058" w:rsidRDefault="00BE5A8E" w:rsidP="002F1EEC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Deutsche Literaturgeschichte 6: Frührealismus 1815–1848. Rinsum, Annemarie van. München: Dt. Taschenbuch Verlag, 2001.</w:t>
      </w:r>
    </w:p>
    <w:p w:rsidR="00BE5A8E" w:rsidRPr="00DF2058" w:rsidRDefault="00BE5A8E" w:rsidP="00DB2405">
      <w:pPr>
        <w:spacing w:after="0" w:line="276" w:lineRule="auto"/>
        <w:jc w:val="both"/>
        <w:rPr>
          <w:rFonts w:ascii="Calibri Light" w:hAnsi="Calibri Light" w:cs="Calibri Light"/>
          <w:color w:val="FF0000"/>
          <w:sz w:val="24"/>
          <w:szCs w:val="24"/>
        </w:rPr>
      </w:pPr>
    </w:p>
    <w:p w:rsidR="00BE5A8E" w:rsidRPr="00601FD0" w:rsidRDefault="00BE5A8E" w:rsidP="00DB2405">
      <w:pPr>
        <w:pStyle w:val="Listaszerbekezds"/>
        <w:spacing w:after="0" w:line="276" w:lineRule="auto"/>
        <w:ind w:left="0"/>
        <w:jc w:val="both"/>
        <w:rPr>
          <w:rStyle w:val="Kiemels2"/>
        </w:rPr>
      </w:pPr>
      <w:r w:rsidRPr="00601FD0">
        <w:rPr>
          <w:rStyle w:val="Kiemels2"/>
        </w:rPr>
        <w:t xml:space="preserve">B/ Realizmus és naturalizmus: a korszakok történelmi háttere, jellegzetes (új) műfajai (a realista regény és novella, a naturalista dráma), képviselői és egy adott mű bemutatása </w:t>
      </w:r>
    </w:p>
    <w:p w:rsidR="00BE5A8E" w:rsidRPr="00DF2058" w:rsidRDefault="00BE5A8E" w:rsidP="00DB2405">
      <w:pPr>
        <w:pStyle w:val="Listaszerbekezds"/>
        <w:spacing w:after="0" w:line="276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601FD0">
        <w:rPr>
          <w:rFonts w:ascii="Calibri Light" w:hAnsi="Calibri Light" w:cs="Calibri Light"/>
          <w:i/>
          <w:iCs/>
          <w:sz w:val="24"/>
          <w:szCs w:val="24"/>
        </w:rPr>
        <w:t>Műelemezés:</w:t>
      </w:r>
      <w:r w:rsidRPr="00DF2058">
        <w:rPr>
          <w:rFonts w:ascii="Calibri Light" w:hAnsi="Calibri Light" w:cs="Calibri Light"/>
          <w:sz w:val="24"/>
          <w:szCs w:val="24"/>
        </w:rPr>
        <w:t xml:space="preserve"> egy adott mű bemutatása 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i/>
          <w:iCs/>
          <w:sz w:val="24"/>
          <w:szCs w:val="24"/>
        </w:rPr>
        <w:t>Kötelező irodalom: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Gottfried Keller: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Romeo und Julia auf dem Dorfe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Theodor Storm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: Der Schimmelreiter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Theodor Fontane: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Schach von Wuthenow / Effi Briest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Gerhart Hauptmann: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Vor Sonnenaufgang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i/>
          <w:iCs/>
          <w:sz w:val="24"/>
          <w:szCs w:val="24"/>
        </w:rPr>
        <w:t>Ajánlott szakirodalom: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Balzer, Bernd/Mertens, Volker (Hg.): Deutsche Literatur in Schlaglichtern. Mannheim/Wien/Zürich: Meyers Lexikonverlag 1990, S. 302–349.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Brenner, Peter J.: Neue deutsche Literaturgeschichte. Tübingen: Niemeyer, 2004.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Deutsche Literaturgeschichte 7: Realismus und Naturalismus. Rinsum, Annemarie van. München: Dt. Tashcenbuch Verlag, 2006.</w:t>
      </w:r>
    </w:p>
    <w:p w:rsidR="00BE5A8E" w:rsidRDefault="00BE5A8E" w:rsidP="00DB2405">
      <w:pPr>
        <w:pStyle w:val="Listaszerbekezds"/>
        <w:spacing w:after="0" w:line="276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:rsidR="00BE5A8E" w:rsidRPr="00DF2058" w:rsidRDefault="00BE5A8E" w:rsidP="00DB2405">
      <w:pPr>
        <w:pStyle w:val="Listaszerbekezds"/>
        <w:spacing w:after="0" w:line="276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:rsidR="00BE5A8E" w:rsidRPr="00DF2058" w:rsidRDefault="00BE5A8E" w:rsidP="00AA64CB">
      <w:pPr>
        <w:pStyle w:val="Alcm"/>
        <w:rPr>
          <w:b/>
          <w:bCs/>
        </w:rPr>
      </w:pPr>
      <w:r w:rsidRPr="00DF2058">
        <w:rPr>
          <w:b/>
          <w:bCs/>
        </w:rPr>
        <w:lastRenderedPageBreak/>
        <w:t>5. A századforduló / Fin de Siècle</w:t>
      </w:r>
    </w:p>
    <w:p w:rsidR="00BE5A8E" w:rsidRPr="00C41FED" w:rsidRDefault="00BE5A8E" w:rsidP="00DB2405">
      <w:pPr>
        <w:pStyle w:val="Listaszerbekezds"/>
        <w:spacing w:after="0" w:line="276" w:lineRule="auto"/>
        <w:ind w:left="0"/>
        <w:jc w:val="both"/>
        <w:rPr>
          <w:rStyle w:val="Kiemels2"/>
        </w:rPr>
      </w:pPr>
      <w:r w:rsidRPr="00C41FED">
        <w:rPr>
          <w:rStyle w:val="Kiemels2"/>
        </w:rPr>
        <w:t xml:space="preserve">A/ A századforduló: a korszak jellemzése, szellemi előzmények (Friedrich Nietzsche), stílusok pluralizmusa (impresszionizmus, szimbolizmus, újromantika), főbb fogalmak (modernizmus, esztéticizmus, dekadencia, L’art pour l’art </w:t>
      </w:r>
    </w:p>
    <w:p w:rsidR="00BE5A8E" w:rsidRPr="00DF2058" w:rsidRDefault="00BE5A8E" w:rsidP="00DB2405">
      <w:pPr>
        <w:pStyle w:val="Listaszerbekezds"/>
        <w:spacing w:after="0" w:line="276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C41FED">
        <w:rPr>
          <w:rFonts w:ascii="Calibri Light" w:hAnsi="Calibri Light" w:cs="Calibri Light"/>
          <w:i/>
          <w:iCs/>
          <w:sz w:val="24"/>
          <w:szCs w:val="24"/>
        </w:rPr>
        <w:t>Műelemezés:</w:t>
      </w:r>
      <w:r w:rsidRPr="00DF2058">
        <w:rPr>
          <w:rFonts w:ascii="Calibri Light" w:hAnsi="Calibri Light" w:cs="Calibri Light"/>
          <w:sz w:val="24"/>
          <w:szCs w:val="24"/>
        </w:rPr>
        <w:t xml:space="preserve"> egy adott mű bemutatása 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i/>
          <w:iCs/>
          <w:sz w:val="24"/>
          <w:szCs w:val="24"/>
        </w:rPr>
        <w:t>Kötelező irodalom: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R.M. Rilke: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Gedichte (Die Kurtisane, Venedig, Römische Fontäne, Borghese, Der Panther, Archaischer Torso Apollos)</w:t>
      </w:r>
      <w:r w:rsidRPr="00DF2058">
        <w:rPr>
          <w:rFonts w:ascii="Calibri Light" w:hAnsi="Calibri Light" w:cs="Calibri Light"/>
          <w:sz w:val="24"/>
          <w:szCs w:val="24"/>
        </w:rPr>
        <w:t xml:space="preserve">,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Die Aufzeichnungen des Malte Laurids Brigge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Stefan George: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 xml:space="preserve">Gedichte </w:t>
      </w:r>
      <w:r w:rsidRPr="00DF2058">
        <w:rPr>
          <w:rFonts w:ascii="Calibri Light" w:hAnsi="Calibri Light" w:cs="Calibri Light"/>
          <w:sz w:val="24"/>
          <w:szCs w:val="24"/>
        </w:rPr>
        <w:t>(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Der Herr der Insel, Das Jahr der Seele</w:t>
      </w:r>
      <w:r w:rsidRPr="00DF2058">
        <w:rPr>
          <w:rFonts w:ascii="Calibri Light" w:hAnsi="Calibri Light" w:cs="Calibri Light"/>
          <w:sz w:val="24"/>
          <w:szCs w:val="24"/>
        </w:rPr>
        <w:t>)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Thomas Mann: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novellák (Tristan / Tonio Kröger / Der Tod in Vendig) / Buddenbrooks.Verfall einer Familie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i/>
          <w:iCs/>
          <w:sz w:val="24"/>
          <w:szCs w:val="24"/>
        </w:rPr>
        <w:t>Ajánlott szakirodalom: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Balzer, Bernd/Mertens, Volker (Hg.): Deutsche Literatur in Schlaglichtern. Mannheim/Wien/Zürich: Meyers Lexikonverlag 1990, S. 350–356.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Brenner, Peter J.: Neue deutsche Literaturgeschichte. Tübingen: Niemeyer, 2004.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Deutsche Literaturgeschichte 8: Wege in die Moderne 1890–1918. Leiß, Ingo. München: Dt. Taschenbuch Verlag.</w:t>
      </w:r>
    </w:p>
    <w:p w:rsidR="00BE5A8E" w:rsidRPr="00DF2058" w:rsidRDefault="00BE5A8E" w:rsidP="00DB2405">
      <w:pPr>
        <w:pStyle w:val="Listaszerbekezds"/>
        <w:spacing w:after="0" w:line="276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:rsidR="00BE5A8E" w:rsidRPr="00C41FED" w:rsidRDefault="00BE5A8E" w:rsidP="00DB2405">
      <w:pPr>
        <w:pStyle w:val="Listaszerbekezds"/>
        <w:spacing w:after="0" w:line="276" w:lineRule="auto"/>
        <w:ind w:left="0"/>
        <w:jc w:val="both"/>
        <w:rPr>
          <w:rStyle w:val="Kiemels2"/>
        </w:rPr>
      </w:pPr>
      <w:r w:rsidRPr="00C41FED">
        <w:rPr>
          <w:rStyle w:val="Kiemels2"/>
        </w:rPr>
        <w:t>B/ Wiener Moderne, Jung Wien, szecesszió: a korszak irodalmi és egyéb művészeti, tudományos jellemzői, képviselői, jellegzetes műfajai</w:t>
      </w:r>
    </w:p>
    <w:p w:rsidR="00BE5A8E" w:rsidRPr="00DF2058" w:rsidRDefault="00BE5A8E" w:rsidP="00DB2405">
      <w:pPr>
        <w:pStyle w:val="Listaszerbekezds"/>
        <w:spacing w:after="0" w:line="276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C41FED">
        <w:rPr>
          <w:rFonts w:ascii="Calibri Light" w:hAnsi="Calibri Light" w:cs="Calibri Light"/>
          <w:i/>
          <w:iCs/>
          <w:sz w:val="24"/>
          <w:szCs w:val="24"/>
        </w:rPr>
        <w:t>Műelemezés:</w:t>
      </w:r>
      <w:r w:rsidRPr="00DF2058">
        <w:rPr>
          <w:rFonts w:ascii="Calibri Light" w:hAnsi="Calibri Light" w:cs="Calibri Light"/>
          <w:sz w:val="24"/>
          <w:szCs w:val="24"/>
        </w:rPr>
        <w:t xml:space="preserve"> egy adott mű bemutatása 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i/>
          <w:iCs/>
          <w:sz w:val="24"/>
          <w:szCs w:val="24"/>
        </w:rPr>
        <w:t>Kötelező irodalom: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Arthur Schnitzler: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Leutnant Gustl / Anatol / Reigen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Hugo von Hofmannsthal: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Gedichte (Ballade des äußeren Lebens, Reiselied) / Der Tor und der Tod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Hugo von Hofmannsthal: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Ein Brief (Brief des Lord Chandos an Francis Bacon)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i/>
          <w:iCs/>
          <w:sz w:val="24"/>
          <w:szCs w:val="24"/>
        </w:rPr>
        <w:t>Ajánlott irodalom: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Friedrich Nietzsche: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Die Geburt der Tragödie aus dem Geiste der Musik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Balzer, Bernd/Mertens, Volker (Hg.): Deutsche Literatur in Schlaglichtern. Mannheim/Wien/Zürich: Meyers Lexikonverlag 1990, 356–366.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Brenner, Peter J.: Neue deutsche Literaturgeschichte. Tübingen: Niemeyer, 2004.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Deutsche Literaturgeschichte 8: Wege in die Moderne 1890–1918. Leiß, Ingo. München: Dt. Taschenbuch Verlag.</w:t>
      </w:r>
    </w:p>
    <w:p w:rsidR="00BE5A8E" w:rsidRPr="00DF2058" w:rsidRDefault="00BE5A8E" w:rsidP="00DB2405">
      <w:pPr>
        <w:pStyle w:val="Listaszerbekezds"/>
        <w:spacing w:after="0" w:line="276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:rsidR="00BE5A8E" w:rsidRPr="00DF2058" w:rsidRDefault="00BE5A8E" w:rsidP="00B95605">
      <w:pPr>
        <w:pStyle w:val="Alcm"/>
        <w:rPr>
          <w:b/>
          <w:bCs/>
        </w:rPr>
      </w:pPr>
      <w:r w:rsidRPr="00DF2058">
        <w:rPr>
          <w:b/>
          <w:bCs/>
        </w:rPr>
        <w:t>6. A két világháború közötti német irodalom</w:t>
      </w:r>
    </w:p>
    <w:p w:rsidR="00BE5A8E" w:rsidRPr="00C41FED" w:rsidRDefault="00BE5A8E" w:rsidP="00DB2405">
      <w:pPr>
        <w:pStyle w:val="Listaszerbekezds"/>
        <w:spacing w:after="0" w:line="276" w:lineRule="auto"/>
        <w:ind w:left="0"/>
        <w:jc w:val="both"/>
        <w:rPr>
          <w:rStyle w:val="Kiemels2"/>
        </w:rPr>
      </w:pPr>
      <w:r w:rsidRPr="00C41FED">
        <w:rPr>
          <w:rStyle w:val="Kiemels2"/>
        </w:rPr>
        <w:t xml:space="preserve">A/ Korszak bemutatása, az avantgárd utóhatásai (expresszionizmus, dada, szürrealizmus), új tárgyiasság az irodalomban, főbb művészeti témák, műfajok, új médiumok (film, rádiójáték), kísérleti regényformák, képviselőik </w:t>
      </w:r>
    </w:p>
    <w:p w:rsidR="00BE5A8E" w:rsidRPr="00DF2058" w:rsidRDefault="00BE5A8E" w:rsidP="00DB2405">
      <w:pPr>
        <w:pStyle w:val="Listaszerbekezds"/>
        <w:spacing w:after="0" w:line="276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C41FED">
        <w:rPr>
          <w:rFonts w:ascii="Calibri Light" w:hAnsi="Calibri Light" w:cs="Calibri Light"/>
          <w:i/>
          <w:iCs/>
          <w:sz w:val="24"/>
          <w:szCs w:val="24"/>
        </w:rPr>
        <w:t>Műelemezés:</w:t>
      </w:r>
      <w:r w:rsidRPr="00DF2058">
        <w:rPr>
          <w:rFonts w:ascii="Calibri Light" w:hAnsi="Calibri Light" w:cs="Calibri Light"/>
          <w:sz w:val="24"/>
          <w:szCs w:val="24"/>
        </w:rPr>
        <w:t xml:space="preserve"> egy adott mű bemutatása / Vorstellung eines Werks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i/>
          <w:iCs/>
          <w:sz w:val="24"/>
          <w:szCs w:val="24"/>
        </w:rPr>
        <w:lastRenderedPageBreak/>
        <w:t>Kötelező irodalom: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Franz Kafka: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Der Proceß, Die Verwandlung / Das Urteil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Robert Musil: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Die Verwirrungen des Zöglings Törleß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Alfred Döblin: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Die Ermordung einer Butterblume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Gottfried Benn: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Gedichte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Thomas Mann: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Der Zauberberg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Hermann Hesse: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Der Steppenwolf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i/>
          <w:iCs/>
          <w:sz w:val="24"/>
          <w:szCs w:val="24"/>
        </w:rPr>
        <w:t>Ajánlott szakirodalom: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Balzer, Bernd/Mertens, Volker (Hg.): Deutsche Literatur in Schlaglichtern. Mannheim/Wien/Zürich: Meyers Lexikonverlag 1990, S. 367–387, 388–403.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Brenner, Peter J.: Neue deutsche Literaturgeschichte. Tübingen: Niemeyer, 2004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Deutsche Literaturgeschichte 9: Weimarer Republik 1918–1933. Leiß, Ingo. München: Dt. Taschenbuch Verlag, 2007</w:t>
      </w:r>
    </w:p>
    <w:p w:rsidR="00BE5A8E" w:rsidRPr="00DF2058" w:rsidRDefault="00BE5A8E" w:rsidP="00DB2405">
      <w:pPr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ab/>
      </w:r>
      <w:r w:rsidRPr="00DF2058">
        <w:rPr>
          <w:rFonts w:ascii="Calibri Light" w:hAnsi="Calibri Light" w:cs="Calibri Light"/>
          <w:sz w:val="24"/>
          <w:szCs w:val="24"/>
        </w:rPr>
        <w:tab/>
      </w:r>
    </w:p>
    <w:p w:rsidR="00BE5A8E" w:rsidRPr="00C41FED" w:rsidRDefault="00BE5A8E" w:rsidP="00DB2405">
      <w:pPr>
        <w:pStyle w:val="Listaszerbekezds"/>
        <w:spacing w:after="0" w:line="276" w:lineRule="auto"/>
        <w:ind w:left="0"/>
        <w:jc w:val="both"/>
        <w:rPr>
          <w:rStyle w:val="Kiemels2"/>
        </w:rPr>
      </w:pPr>
      <w:r w:rsidRPr="00C41FED">
        <w:rPr>
          <w:rStyle w:val="Kiemels2"/>
        </w:rPr>
        <w:t xml:space="preserve">B/ Irodalom a Harmadik Birodalomban, belső emigráció, emigráns német irodalom (központok, művészek) </w:t>
      </w:r>
    </w:p>
    <w:p w:rsidR="00BE5A8E" w:rsidRPr="00DF2058" w:rsidRDefault="00BE5A8E" w:rsidP="00DB2405">
      <w:pPr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E1302">
        <w:rPr>
          <w:rFonts w:ascii="Calibri Light" w:hAnsi="Calibri Light" w:cs="Calibri Light"/>
          <w:i/>
          <w:iCs/>
          <w:sz w:val="24"/>
          <w:szCs w:val="24"/>
        </w:rPr>
        <w:t>Műelemezés:</w:t>
      </w:r>
      <w:r w:rsidRPr="00DF2058">
        <w:rPr>
          <w:rFonts w:ascii="Calibri Light" w:hAnsi="Calibri Light" w:cs="Calibri Light"/>
          <w:sz w:val="24"/>
          <w:szCs w:val="24"/>
        </w:rPr>
        <w:t xml:space="preserve"> egy adott mű bemutatása 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i/>
          <w:iCs/>
          <w:sz w:val="24"/>
          <w:szCs w:val="24"/>
        </w:rPr>
        <w:t>Kötelező irodalom</w:t>
      </w:r>
      <w:r w:rsidRPr="00DF2058">
        <w:rPr>
          <w:rFonts w:ascii="Calibri Light" w:hAnsi="Calibri Light" w:cs="Calibri Light"/>
          <w:sz w:val="24"/>
          <w:szCs w:val="24"/>
        </w:rPr>
        <w:t>: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Stefan Zweig: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Die Schachnovelle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Bertolt Brecht: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Gedichte</w:t>
      </w:r>
      <w:r w:rsidRPr="00DF2058">
        <w:rPr>
          <w:rFonts w:ascii="Calibri Light" w:hAnsi="Calibri Light" w:cs="Calibri Light"/>
          <w:sz w:val="24"/>
          <w:szCs w:val="24"/>
        </w:rPr>
        <w:t xml:space="preserve">,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Mutter Courage und ihre Kinder</w:t>
      </w:r>
      <w:r w:rsidRPr="00DF2058">
        <w:rPr>
          <w:rFonts w:ascii="Calibri Light" w:hAnsi="Calibri Light" w:cs="Calibri Light"/>
          <w:sz w:val="24"/>
          <w:szCs w:val="24"/>
        </w:rPr>
        <w:t xml:space="preserve"> vagy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Dreigroschenoper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Thomas Mann: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Doktor Faustus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ab/>
      </w:r>
      <w:r w:rsidRPr="00DF2058">
        <w:rPr>
          <w:rFonts w:ascii="Calibri Light" w:hAnsi="Calibri Light" w:cs="Calibri Light"/>
          <w:sz w:val="24"/>
          <w:szCs w:val="24"/>
        </w:rPr>
        <w:tab/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i/>
          <w:iCs/>
          <w:sz w:val="24"/>
          <w:szCs w:val="24"/>
        </w:rPr>
        <w:t>Ajánlott szakirodalom</w:t>
      </w:r>
      <w:r w:rsidRPr="00DF2058">
        <w:rPr>
          <w:rFonts w:ascii="Calibri Light" w:hAnsi="Calibri Light" w:cs="Calibri Light"/>
          <w:sz w:val="24"/>
          <w:szCs w:val="24"/>
        </w:rPr>
        <w:t>: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Balzer, Bernd/Mertens, Volker (Hg.): Deutsche Literatur in Schlaglichtern. Mannheim/Wien/Zürich: Meyers Lexikonverlag 1990, S. 404–430.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Brenner, Peter J.: Neue deutsche Literaturgeschichte. Tübingen: Niemeyer, 2004.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Deutsche Literaturgeschichte 10: Drittes Reich und Exil 1933–1945. Riegel, Paul München: Dt. Taschenbuch Verlag, 2004.</w:t>
      </w:r>
    </w:p>
    <w:p w:rsidR="00BE5A8E" w:rsidRPr="00DF2058" w:rsidRDefault="00BE5A8E" w:rsidP="00DB2405">
      <w:pPr>
        <w:pStyle w:val="Listaszerbekezds"/>
        <w:spacing w:after="0" w:line="276" w:lineRule="auto"/>
        <w:ind w:left="0"/>
        <w:jc w:val="both"/>
        <w:rPr>
          <w:rFonts w:ascii="Calibri Light" w:hAnsi="Calibri Light" w:cs="Calibri Light"/>
          <w:color w:val="538135"/>
          <w:sz w:val="24"/>
          <w:szCs w:val="24"/>
        </w:rPr>
      </w:pPr>
    </w:p>
    <w:p w:rsidR="00BE5A8E" w:rsidRPr="00DF2058" w:rsidRDefault="00BE5A8E" w:rsidP="00B95605">
      <w:pPr>
        <w:pStyle w:val="Alcm"/>
        <w:rPr>
          <w:b/>
          <w:bCs/>
        </w:rPr>
      </w:pPr>
      <w:r w:rsidRPr="00DF2058">
        <w:rPr>
          <w:b/>
          <w:bCs/>
        </w:rPr>
        <w:t xml:space="preserve">7. A második világháború utáni irodalom </w:t>
      </w:r>
    </w:p>
    <w:p w:rsidR="00BE5A8E" w:rsidRPr="004E1302" w:rsidRDefault="00BE5A8E" w:rsidP="00DB2405">
      <w:pPr>
        <w:pStyle w:val="Listaszerbekezds"/>
        <w:spacing w:after="0" w:line="276" w:lineRule="auto"/>
        <w:ind w:left="0"/>
        <w:jc w:val="both"/>
        <w:rPr>
          <w:rStyle w:val="Kiemels2"/>
        </w:rPr>
      </w:pPr>
      <w:r w:rsidRPr="004E1302">
        <w:rPr>
          <w:rStyle w:val="Kiemels2"/>
        </w:rPr>
        <w:t>A/ Német irodalom a második világháború végét követő évtizedben: Trümmerliteratur, Stunde Null, Gruppe 47. Kísérleti líra, próza és drámairodalom a 60-as években. Német irodalom a 68-as mozgalmak idején</w:t>
      </w:r>
      <w:r>
        <w:rPr>
          <w:rStyle w:val="Kiemels2"/>
        </w:rPr>
        <w:t>, a „Tendenzwende” irányzata</w:t>
      </w:r>
    </w:p>
    <w:p w:rsidR="00BE5A8E" w:rsidRPr="00DF2058" w:rsidRDefault="00BE5A8E" w:rsidP="00DB2405">
      <w:pPr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E1302">
        <w:rPr>
          <w:rFonts w:ascii="Calibri Light" w:hAnsi="Calibri Light" w:cs="Calibri Light"/>
          <w:i/>
          <w:iCs/>
          <w:sz w:val="24"/>
          <w:szCs w:val="24"/>
        </w:rPr>
        <w:t>Műelemezés:</w:t>
      </w:r>
      <w:r w:rsidRPr="00DF2058">
        <w:rPr>
          <w:rFonts w:ascii="Calibri Light" w:hAnsi="Calibri Light" w:cs="Calibri Light"/>
          <w:sz w:val="24"/>
          <w:szCs w:val="24"/>
        </w:rPr>
        <w:t xml:space="preserve"> egy adott mű bemutatása </w:t>
      </w:r>
    </w:p>
    <w:p w:rsidR="00BE5A8E" w:rsidRPr="00DF2058" w:rsidRDefault="00BE5A8E" w:rsidP="00DB2405">
      <w:pPr>
        <w:pStyle w:val="Listaszerbekezds"/>
        <w:spacing w:after="0" w:line="276" w:lineRule="auto"/>
        <w:ind w:left="0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BE5A8E" w:rsidRPr="004E1302" w:rsidRDefault="00BE5A8E" w:rsidP="00DB2405">
      <w:pPr>
        <w:pStyle w:val="Listaszerbekezds"/>
        <w:spacing w:after="0" w:line="276" w:lineRule="auto"/>
        <w:ind w:left="0"/>
        <w:jc w:val="both"/>
        <w:rPr>
          <w:rStyle w:val="Kiemels2"/>
        </w:rPr>
      </w:pPr>
      <w:r w:rsidRPr="004E1302">
        <w:rPr>
          <w:rStyle w:val="Kiemels2"/>
        </w:rPr>
        <w:t>B/ A hajdani NDK irodalma az 50–60-as években: Aufbau-Literatur, Literatur der Ankunft, a 70-es évek lázadó irodalma: Christa Wolf és Ulrich Plenzdorf, a „Wende” irodalma és az „Ostalgie” jelenség</w:t>
      </w:r>
    </w:p>
    <w:p w:rsidR="00BE5A8E" w:rsidRPr="00DF2058" w:rsidRDefault="00BE5A8E" w:rsidP="00DB2405">
      <w:pPr>
        <w:pStyle w:val="Listaszerbekezds"/>
        <w:spacing w:after="0" w:line="276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7A2E33">
        <w:rPr>
          <w:rFonts w:ascii="Calibri Light" w:hAnsi="Calibri Light" w:cs="Calibri Light"/>
          <w:i/>
          <w:iCs/>
          <w:sz w:val="24"/>
          <w:szCs w:val="24"/>
        </w:rPr>
        <w:t>Műelemezés:</w:t>
      </w:r>
      <w:r w:rsidRPr="00DF2058">
        <w:rPr>
          <w:rFonts w:ascii="Calibri Light" w:hAnsi="Calibri Light" w:cs="Calibri Light"/>
          <w:sz w:val="24"/>
          <w:szCs w:val="24"/>
        </w:rPr>
        <w:t xml:space="preserve"> egy adott mű bemutatása </w:t>
      </w:r>
    </w:p>
    <w:p w:rsidR="00BE5A8E" w:rsidRPr="00DF2058" w:rsidRDefault="00BE5A8E" w:rsidP="00DB2405">
      <w:pPr>
        <w:pStyle w:val="Listaszerbekezds"/>
        <w:spacing w:after="0" w:line="276" w:lineRule="auto"/>
        <w:ind w:left="0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BE5A8E" w:rsidRPr="007A2E33" w:rsidRDefault="00BE5A8E" w:rsidP="00DB2405">
      <w:pPr>
        <w:pStyle w:val="Listaszerbekezds"/>
        <w:spacing w:after="0" w:line="276" w:lineRule="auto"/>
        <w:ind w:left="0"/>
        <w:jc w:val="both"/>
        <w:rPr>
          <w:rStyle w:val="Kiemels2"/>
        </w:rPr>
      </w:pPr>
      <w:r w:rsidRPr="007A2E33">
        <w:rPr>
          <w:rStyle w:val="Kiemels2"/>
        </w:rPr>
        <w:lastRenderedPageBreak/>
        <w:t>C/ Ausztria és Svájc német nyelvű irodalma, kiemelkedő egyéniségei, az osztrák és a svájci irodalom speciális kérdéskörei</w:t>
      </w:r>
    </w:p>
    <w:p w:rsidR="00BE5A8E" w:rsidRPr="00DF2058" w:rsidRDefault="00BE5A8E" w:rsidP="00DB2405">
      <w:pPr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7A2E33">
        <w:rPr>
          <w:rFonts w:ascii="Calibri Light" w:hAnsi="Calibri Light" w:cs="Calibri Light"/>
          <w:i/>
          <w:iCs/>
          <w:sz w:val="24"/>
          <w:szCs w:val="24"/>
        </w:rPr>
        <w:t>Műelemezés:</w:t>
      </w:r>
      <w:r w:rsidRPr="00DF2058">
        <w:rPr>
          <w:rFonts w:ascii="Calibri Light" w:hAnsi="Calibri Light" w:cs="Calibri Light"/>
          <w:sz w:val="24"/>
          <w:szCs w:val="24"/>
        </w:rPr>
        <w:t xml:space="preserve"> egy adott mű bemutatása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i/>
          <w:iCs/>
          <w:sz w:val="24"/>
          <w:szCs w:val="24"/>
        </w:rPr>
        <w:t>Kötelező irodalom: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i/>
          <w:iCs/>
          <w:sz w:val="24"/>
          <w:szCs w:val="24"/>
        </w:rPr>
        <w:t>H. Böll: Wanderer, kommst du nach Spa…/Die verlorene Ehre der Katherina Blum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W. Borchert: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Draußen vor der Tür / Die Hundeblume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G. Grass: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Katz und Maus</w:t>
      </w:r>
      <w:r w:rsidRPr="00DF2058">
        <w:rPr>
          <w:rFonts w:ascii="Calibri Light" w:hAnsi="Calibri Light" w:cs="Calibri Light"/>
          <w:sz w:val="24"/>
          <w:szCs w:val="24"/>
        </w:rPr>
        <w:t xml:space="preserve"> vagy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Der Blechtrommel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I. Bachmann: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Unter Mördern und Irren /Malina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P. Handke: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Wunschloses Unglück</w:t>
      </w:r>
      <w:r w:rsidRPr="00DF2058">
        <w:rPr>
          <w:rFonts w:ascii="Calibri Light" w:hAnsi="Calibri Light" w:cs="Calibri Light"/>
          <w:sz w:val="24"/>
          <w:szCs w:val="24"/>
        </w:rPr>
        <w:t xml:space="preserve"> vagy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Die Angts des Tormanns beim Elfmeter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Th. Bernhard: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Heldenplatz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F. Dürrenmatt: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 xml:space="preserve">Der Besuch der alten Dame </w:t>
      </w:r>
      <w:r w:rsidRPr="00DF2058">
        <w:rPr>
          <w:rFonts w:ascii="Calibri Light" w:hAnsi="Calibri Light" w:cs="Calibri Light"/>
          <w:sz w:val="24"/>
          <w:szCs w:val="24"/>
        </w:rPr>
        <w:t xml:space="preserve">vagy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Das Versprechen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M. Frisch: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Homo Faber</w:t>
      </w:r>
      <w:r w:rsidRPr="00DF2058">
        <w:rPr>
          <w:rFonts w:ascii="Calibri Light" w:hAnsi="Calibri Light" w:cs="Calibri Light"/>
          <w:sz w:val="24"/>
          <w:szCs w:val="24"/>
        </w:rPr>
        <w:t xml:space="preserve"> vagy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Stiller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Ch. Wolf: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Nachdenken über Christa T</w:t>
      </w:r>
      <w:r w:rsidRPr="00DF2058">
        <w:rPr>
          <w:rFonts w:ascii="Calibri Light" w:hAnsi="Calibri Light" w:cs="Calibri Light"/>
          <w:sz w:val="24"/>
          <w:szCs w:val="24"/>
        </w:rPr>
        <w:t xml:space="preserve"> vagy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Was bleibt?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U. Plenzdorf: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Die neuen Leiden des jungen Werthers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M. Maron: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Stille Zeile sechs</w:t>
      </w:r>
      <w:r w:rsidRPr="00DF2058">
        <w:rPr>
          <w:rFonts w:ascii="Calibri Light" w:hAnsi="Calibri Light" w:cs="Calibri Light"/>
          <w:sz w:val="24"/>
          <w:szCs w:val="24"/>
        </w:rPr>
        <w:t xml:space="preserve"> vagy Th. Brussig: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Am kürzeren Ende der Sonnenallee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B. Schlink: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Der Vorleser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i/>
          <w:iCs/>
          <w:sz w:val="24"/>
          <w:szCs w:val="24"/>
        </w:rPr>
        <w:t>Ajánlott szakirodalom: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Balzer, Bernd/Mertens, Volker (Hg.): Deutsche Literatur in Schlaglichtern. Mannheim/Wien/Zürich: Meyers Lexikonverlag 1990.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Brenner, Peter J.: Neue deutsche Literaturgeschichte. Tübingen: Niemeyer, 2004.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Heinz Forster und Paul Riegel (Hrsg.):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 xml:space="preserve">Deutsche Literaturgeschichte. </w:t>
      </w:r>
      <w:r w:rsidRPr="00DF2058">
        <w:rPr>
          <w:rFonts w:ascii="Calibri Light" w:hAnsi="Calibri Light" w:cs="Calibri Light"/>
          <w:sz w:val="24"/>
          <w:szCs w:val="24"/>
        </w:rPr>
        <w:t>Band 11. Nachkriegszeit. München: Deutscher Taschenbuchverlag 2002.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Heinz Forster und Paul Riegel (Hrsg.): Deutsche Literaturgeschichte . Band 12. Gegenwart. München: Deutscher Taschenbuchverlag 1999.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Schnell, R.: Geschichte der deutschsprachigen Literatur seit 1945.Stuttgart 1993</w:t>
      </w:r>
    </w:p>
    <w:p w:rsidR="00BE5A8E" w:rsidRPr="00DF2058" w:rsidRDefault="00BE5A8E" w:rsidP="00DB2405">
      <w:pPr>
        <w:pStyle w:val="Listaszerbekezds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Arnold, H.L.: Bestandaufnahme Gegenwartsliteratur. Bundesrepublik Deutschland – Deutsche Demokratische Republik – Österreich – Schweiz. München 1988.</w:t>
      </w:r>
    </w:p>
    <w:p w:rsidR="00BE5A8E" w:rsidRPr="00DF2058" w:rsidRDefault="00BE5A8E" w:rsidP="00DB2405">
      <w:pPr>
        <w:spacing w:after="0" w:line="276" w:lineRule="auto"/>
        <w:jc w:val="both"/>
        <w:rPr>
          <w:rFonts w:ascii="Calibri Light" w:hAnsi="Calibri Light" w:cs="Calibri Light"/>
          <w:color w:val="538135"/>
          <w:sz w:val="24"/>
          <w:szCs w:val="24"/>
        </w:rPr>
      </w:pPr>
    </w:p>
    <w:p w:rsidR="00BE5A8E" w:rsidRPr="00DF2058" w:rsidRDefault="00BE5A8E" w:rsidP="00457673">
      <w:pPr>
        <w:pStyle w:val="Alcm"/>
        <w:rPr>
          <w:b/>
          <w:bCs/>
        </w:rPr>
      </w:pPr>
      <w:r w:rsidRPr="00DF2058">
        <w:rPr>
          <w:b/>
          <w:bCs/>
        </w:rPr>
        <w:t>8. A három irodalmi műnem egyikének általános bemutatása egy szabadon választott mű alapján</w:t>
      </w:r>
    </w:p>
    <w:p w:rsidR="00BE5A8E" w:rsidRPr="00D10C8D" w:rsidRDefault="00BE5A8E" w:rsidP="004D7BBA">
      <w:pPr>
        <w:spacing w:after="0" w:line="276" w:lineRule="auto"/>
        <w:jc w:val="both"/>
        <w:rPr>
          <w:rStyle w:val="Kiemels2"/>
        </w:rPr>
      </w:pPr>
      <w:r w:rsidRPr="00D10C8D">
        <w:rPr>
          <w:rStyle w:val="Kiemels2"/>
        </w:rPr>
        <w:t xml:space="preserve">A/ A lírai általános jegyeinek bemutatása, a szemantikához és grammatikához való viszony, nyelvi ökonómia, képiség, lírai én, időmértékes verselés, rímfajták, költői képek (a metafora és típusai, a metonímia és típusai, allegória, irónia) és retorikai alakzatok </w:t>
      </w:r>
    </w:p>
    <w:p w:rsidR="00BE5A8E" w:rsidRDefault="00BE5A8E" w:rsidP="00DB2405">
      <w:pPr>
        <w:pStyle w:val="Listaszerbekezds"/>
        <w:spacing w:after="0" w:line="276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D10C8D">
        <w:rPr>
          <w:rFonts w:ascii="Calibri Light" w:hAnsi="Calibri Light" w:cs="Calibri Light"/>
          <w:i/>
          <w:iCs/>
          <w:sz w:val="24"/>
          <w:szCs w:val="24"/>
        </w:rPr>
        <w:t>Műelemezés:</w:t>
      </w:r>
      <w:r w:rsidRPr="00DF2058">
        <w:rPr>
          <w:rFonts w:ascii="Calibri Light" w:hAnsi="Calibri Light" w:cs="Calibri Light"/>
          <w:sz w:val="24"/>
          <w:szCs w:val="24"/>
        </w:rPr>
        <w:t xml:space="preserve"> A líra jegyeinek bemutatása egy választott mű alapján</w:t>
      </w:r>
    </w:p>
    <w:p w:rsidR="00BE5A8E" w:rsidRPr="00DF2058" w:rsidRDefault="00BE5A8E" w:rsidP="00DB2405">
      <w:pPr>
        <w:pStyle w:val="Listaszerbekezds"/>
        <w:spacing w:after="0" w:line="276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i/>
          <w:iCs/>
          <w:sz w:val="24"/>
          <w:szCs w:val="24"/>
        </w:rPr>
        <w:t>Kötelező irodalom: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I. évfolyamos versgyűjtemény (Goethe, Hölderlin, Heine, Mörike, Hofmannsthal, Rilke, 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Trakl, Benn, Jandl, Brinkmann)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i/>
          <w:iCs/>
          <w:sz w:val="24"/>
          <w:szCs w:val="24"/>
        </w:rPr>
        <w:t>Ajánlott szakirodalom: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lastRenderedPageBreak/>
        <w:t xml:space="preserve">Jochen Vogt: Einladung zur Literaturwissenschaft. Mit einem Vertiefungsprogramm im Internet. 6. Auflage. München: W. Fink, 2008 (sowie online: </w:t>
      </w:r>
      <w:hyperlink r:id="rId5" w:history="1">
        <w:r w:rsidRPr="00DF2058">
          <w:rPr>
            <w:rStyle w:val="Hiperhivatkozs"/>
            <w:rFonts w:ascii="Calibri Light" w:hAnsi="Calibri Light" w:cs="Calibri Light"/>
            <w:sz w:val="24"/>
            <w:szCs w:val="24"/>
          </w:rPr>
          <w:t>www.einladung-zur-literaturwissenschaft.de</w:t>
        </w:r>
      </w:hyperlink>
      <w:r w:rsidRPr="00DF2058">
        <w:rPr>
          <w:rFonts w:ascii="Calibri Light" w:hAnsi="Calibri Light" w:cs="Calibri Light"/>
          <w:sz w:val="24"/>
          <w:szCs w:val="24"/>
        </w:rPr>
        <w:t>)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Literaturwissenschaftliche Grundbegriffe Online (Gemeinschaftsprojekt von Germanisten verschiedener Universitäten in Deutschland): </w:t>
      </w:r>
      <w:hyperlink r:id="rId6" w:history="1">
        <w:r w:rsidRPr="00DF2058">
          <w:rPr>
            <w:rStyle w:val="Hiperhivatkozs"/>
            <w:rFonts w:ascii="Calibri Light" w:hAnsi="Calibri Light" w:cs="Calibri Light"/>
            <w:sz w:val="24"/>
            <w:szCs w:val="24"/>
          </w:rPr>
          <w:t>www.li-go.de</w:t>
        </w:r>
      </w:hyperlink>
      <w:r w:rsidRPr="00DF2058">
        <w:rPr>
          <w:rFonts w:ascii="Calibri Light" w:hAnsi="Calibri Light" w:cs="Calibri Light"/>
          <w:sz w:val="24"/>
          <w:szCs w:val="24"/>
        </w:rPr>
        <w:t xml:space="preserve"> 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Benedikt Jeßing: Einführung in die Neuere Deutsche Literaturwissenschaft. Stuttgart: Metzler, 2017.</w:t>
      </w:r>
    </w:p>
    <w:p w:rsidR="00BE5A8E" w:rsidRPr="00DF2058" w:rsidRDefault="00BE5A8E" w:rsidP="00DB2405">
      <w:pPr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BE5A8E" w:rsidRPr="000417A0" w:rsidRDefault="00BE5A8E" w:rsidP="00DB2405">
      <w:pPr>
        <w:spacing w:after="0" w:line="276" w:lineRule="auto"/>
        <w:jc w:val="both"/>
        <w:rPr>
          <w:rStyle w:val="Kiemels2"/>
        </w:rPr>
      </w:pPr>
      <w:r w:rsidRPr="000417A0">
        <w:rPr>
          <w:rStyle w:val="Kiemels2"/>
        </w:rPr>
        <w:t>B/ Az epika főbb jegyeinek bemutatása: narrativitás (histoire/discours, időszerkezet, Stanzel-féle elbeszélési szituációk, Genette-féle fokalizáció típusai), fikcionalitás, fikcionális és faktuális szövegtípusok, főbb műfajok története, jellemzői, formai jegyei (regény, novella, elbeszélés, anekdota, mese)</w:t>
      </w:r>
    </w:p>
    <w:p w:rsidR="00BE5A8E" w:rsidRPr="00DF2058" w:rsidRDefault="00BE5A8E" w:rsidP="00DB2405">
      <w:pPr>
        <w:pStyle w:val="Listaszerbekezds"/>
        <w:spacing w:after="0" w:line="276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0417A0">
        <w:rPr>
          <w:rFonts w:ascii="Calibri Light" w:hAnsi="Calibri Light" w:cs="Calibri Light"/>
          <w:i/>
          <w:iCs/>
          <w:sz w:val="24"/>
          <w:szCs w:val="24"/>
        </w:rPr>
        <w:t>Műelemezés:</w:t>
      </w:r>
      <w:r w:rsidRPr="00DF2058">
        <w:rPr>
          <w:rFonts w:ascii="Calibri Light" w:hAnsi="Calibri Light" w:cs="Calibri Light"/>
          <w:sz w:val="24"/>
          <w:szCs w:val="24"/>
        </w:rPr>
        <w:t xml:space="preserve"> Az epika jegyeinek bemutatása egy választott regényen/novellán/elbeszélésen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i/>
          <w:iCs/>
          <w:sz w:val="24"/>
          <w:szCs w:val="24"/>
        </w:rPr>
        <w:t xml:space="preserve">Kötelező irodalom: 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Franz Kafka: Das Urteil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Thomas Mann: Der Wille zum Glück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Stefan Zweig: Schachnovelle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i/>
          <w:iCs/>
          <w:sz w:val="24"/>
          <w:szCs w:val="24"/>
        </w:rPr>
        <w:t>Ajánlott szakirodalom: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Jochen Vogt: Einladung zur Literaturwissenschaft. Mit einem Vertiefungsprogramm im Internet. 6. Auflage. München: W. Fink, 2008 (online: </w:t>
      </w:r>
      <w:hyperlink r:id="rId7" w:history="1">
        <w:r w:rsidRPr="00DF2058">
          <w:rPr>
            <w:rStyle w:val="Hiperhivatkozs"/>
            <w:rFonts w:ascii="Calibri Light" w:hAnsi="Calibri Light" w:cs="Calibri Light"/>
            <w:sz w:val="24"/>
            <w:szCs w:val="24"/>
          </w:rPr>
          <w:t>www.einladung-zur-literaturwissenschaft.de</w:t>
        </w:r>
      </w:hyperlink>
      <w:r w:rsidRPr="00DF2058">
        <w:rPr>
          <w:rFonts w:ascii="Calibri Light" w:hAnsi="Calibri Light" w:cs="Calibri Light"/>
          <w:sz w:val="24"/>
          <w:szCs w:val="24"/>
        </w:rPr>
        <w:t>)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Literaturwissenschaftliche Grundbegriffe Online (Gemeinschaftsprojekt von Germanisten verschiedener Universitäten in Deutschland): </w:t>
      </w:r>
      <w:hyperlink r:id="rId8" w:history="1">
        <w:r w:rsidRPr="00DF2058">
          <w:rPr>
            <w:rStyle w:val="Hiperhivatkozs"/>
            <w:rFonts w:ascii="Calibri Light" w:hAnsi="Calibri Light" w:cs="Calibri Light"/>
            <w:sz w:val="24"/>
            <w:szCs w:val="24"/>
          </w:rPr>
          <w:t>www.li-go.de</w:t>
        </w:r>
      </w:hyperlink>
      <w:r w:rsidRPr="00DF2058">
        <w:rPr>
          <w:rFonts w:ascii="Calibri Light" w:hAnsi="Calibri Light" w:cs="Calibri Light"/>
          <w:sz w:val="24"/>
          <w:szCs w:val="24"/>
        </w:rPr>
        <w:t xml:space="preserve"> 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Benedikt Jeßing: Einführung in die Neuere Deutsche Literaturwissenschaft. Stuttgart: Metzler, 2017.</w:t>
      </w:r>
    </w:p>
    <w:p w:rsidR="00BE5A8E" w:rsidRPr="00DF2058" w:rsidRDefault="00BE5A8E" w:rsidP="00DB2405">
      <w:pPr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BE5A8E" w:rsidRPr="00C2291F" w:rsidRDefault="00BE5A8E" w:rsidP="00DB2405">
      <w:pPr>
        <w:pStyle w:val="Listaszerbekezds"/>
        <w:spacing w:after="0" w:line="276" w:lineRule="auto"/>
        <w:ind w:left="0"/>
        <w:jc w:val="both"/>
        <w:rPr>
          <w:rStyle w:val="Kiemels2"/>
        </w:rPr>
      </w:pPr>
      <w:r w:rsidRPr="00C2291F">
        <w:rPr>
          <w:rStyle w:val="Kiemels2"/>
        </w:rPr>
        <w:t>C. A dráma főbb jegyeinek bemutatása, társadalmi funkciója a kezdetektől, Arisztotelész, Lessing és Brecht drámaelmélete, a klasszikus dráma felépítése, hármas egység, zárt és nyitott formák, a drámaelemzés eszközei</w:t>
      </w:r>
    </w:p>
    <w:p w:rsidR="00BE5A8E" w:rsidRPr="00DF2058" w:rsidRDefault="00BE5A8E" w:rsidP="004D7BBA">
      <w:pPr>
        <w:pStyle w:val="Listaszerbekezds"/>
        <w:spacing w:after="0" w:line="276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C2291F">
        <w:rPr>
          <w:rFonts w:ascii="Calibri Light" w:hAnsi="Calibri Light" w:cs="Calibri Light"/>
          <w:i/>
          <w:iCs/>
          <w:sz w:val="24"/>
          <w:szCs w:val="24"/>
        </w:rPr>
        <w:t>Műelemezés:</w:t>
      </w:r>
      <w:r w:rsidRPr="00DF2058">
        <w:rPr>
          <w:rFonts w:ascii="Calibri Light" w:hAnsi="Calibri Light" w:cs="Calibri Light"/>
          <w:sz w:val="24"/>
          <w:szCs w:val="24"/>
        </w:rPr>
        <w:t xml:space="preserve"> A műnem jegyeinek bemutatása egy választott drámán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i/>
          <w:iCs/>
          <w:sz w:val="24"/>
          <w:szCs w:val="24"/>
        </w:rPr>
        <w:t>Kötelező olvasmány: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G. E. Lessing: Emilia Galotti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Bertolt Brecht: Mutter Courage und ihre Kinder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Marius von Mayenburg: Märtyrer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i/>
          <w:iCs/>
          <w:sz w:val="24"/>
          <w:szCs w:val="24"/>
        </w:rPr>
        <w:t>Ajánlott szakirodalom: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Jochen Vogt: Einladung zur Literaturwissenschaft. Mit einem Vertiefungsprogramm im Internet. 6. Auflage. München: W. Fink, 2008 (sowie online: </w:t>
      </w:r>
      <w:hyperlink r:id="rId9" w:history="1">
        <w:r w:rsidRPr="00DF2058">
          <w:rPr>
            <w:rStyle w:val="Hiperhivatkozs"/>
            <w:rFonts w:ascii="Calibri Light" w:hAnsi="Calibri Light" w:cs="Calibri Light"/>
            <w:sz w:val="24"/>
            <w:szCs w:val="24"/>
          </w:rPr>
          <w:t>www.einladung-zur-literaturwissenschaft.de</w:t>
        </w:r>
      </w:hyperlink>
      <w:r w:rsidRPr="00DF2058">
        <w:rPr>
          <w:rFonts w:ascii="Calibri Light" w:hAnsi="Calibri Light" w:cs="Calibri Light"/>
          <w:sz w:val="24"/>
          <w:szCs w:val="24"/>
        </w:rPr>
        <w:t>)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lastRenderedPageBreak/>
        <w:t xml:space="preserve">Literaturwissenschaftliche Grundbegriffe Online (Gemeinschaftsprojekt von Germanisten verschiedener Universitäten in Deutschland): </w:t>
      </w:r>
      <w:hyperlink r:id="rId10" w:history="1">
        <w:r w:rsidRPr="00DF2058">
          <w:rPr>
            <w:rStyle w:val="Hiperhivatkozs"/>
            <w:rFonts w:ascii="Calibri Light" w:hAnsi="Calibri Light" w:cs="Calibri Light"/>
            <w:sz w:val="24"/>
            <w:szCs w:val="24"/>
          </w:rPr>
          <w:t>www.li-go.de</w:t>
        </w:r>
      </w:hyperlink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Benedikt Jeßing: Einführung in die Neuere Deutsche Literaturwissenschaft. Stuttgart: Metzler, 2017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</w:p>
    <w:p w:rsidR="00BE5A8E" w:rsidRPr="00DF2058" w:rsidRDefault="00BE5A8E" w:rsidP="00B11F53">
      <w:pPr>
        <w:pStyle w:val="Alcm"/>
        <w:rPr>
          <w:b/>
          <w:bCs/>
        </w:rPr>
      </w:pPr>
      <w:r w:rsidRPr="00DF2058">
        <w:rPr>
          <w:b/>
          <w:bCs/>
        </w:rPr>
        <w:t>9. A kultúratudomány jelenkori irányzatai</w:t>
      </w:r>
    </w:p>
    <w:p w:rsidR="00BE5A8E" w:rsidRPr="00E434BE" w:rsidRDefault="00BE5A8E" w:rsidP="00DB2405">
      <w:pPr>
        <w:pStyle w:val="Listaszerbekezds"/>
        <w:spacing w:after="0" w:line="276" w:lineRule="auto"/>
        <w:ind w:left="0"/>
        <w:jc w:val="both"/>
        <w:rPr>
          <w:rStyle w:val="Kiemels2"/>
        </w:rPr>
      </w:pPr>
      <w:r>
        <w:rPr>
          <w:rStyle w:val="Kiemels2"/>
        </w:rPr>
        <w:t>A/</w:t>
      </w:r>
      <w:r w:rsidRPr="00E434BE">
        <w:rPr>
          <w:rStyle w:val="Kiemels2"/>
        </w:rPr>
        <w:t xml:space="preserve"> Egy választott kultúratudományi irányzat bemutatása: elméleti kiindulópontok, vizsgálati szempontok, legfontosabb képviselői (diskurzuselemzés, intertextualitás, feminizmus, identitáskutatás, emlékezet- és traumakutatás, intermedialitás, posztkolonializmus, interkulturalitás)</w:t>
      </w:r>
    </w:p>
    <w:p w:rsidR="00BE5A8E" w:rsidRDefault="00BE5A8E" w:rsidP="00DB2405">
      <w:pPr>
        <w:pStyle w:val="Listaszerbekezds"/>
        <w:spacing w:after="0" w:line="276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E434BE">
        <w:rPr>
          <w:rFonts w:ascii="Calibri Light" w:hAnsi="Calibri Light" w:cs="Calibri Light"/>
          <w:i/>
          <w:iCs/>
          <w:sz w:val="24"/>
          <w:szCs w:val="24"/>
        </w:rPr>
        <w:t>Műelemezés:</w:t>
      </w:r>
      <w:r w:rsidRPr="00DF2058">
        <w:rPr>
          <w:rFonts w:ascii="Calibri Light" w:hAnsi="Calibri Light" w:cs="Calibri Light"/>
          <w:sz w:val="24"/>
          <w:szCs w:val="24"/>
        </w:rPr>
        <w:t xml:space="preserve"> egy irodalmi mű elemzése a választott kultúratudományi irányzat segítségével</w:t>
      </w:r>
    </w:p>
    <w:p w:rsidR="00BE5A8E" w:rsidRPr="00DF2058" w:rsidRDefault="00BE5A8E" w:rsidP="00DB2405">
      <w:pPr>
        <w:pStyle w:val="Listaszerbekezds"/>
        <w:spacing w:after="0" w:line="276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i/>
          <w:iCs/>
          <w:sz w:val="24"/>
          <w:szCs w:val="24"/>
        </w:rPr>
        <w:t>Ajánlott irodalom: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Aleida Assmann: Einführung in die Kulturwissenschaft: Grundbegriffe, Themen, Fragestellungen. 3., neu bearbeitete Auflage. Belin. Erich Schmidt, 2011, 59–91, 181–191, 207–224.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Ansgar Nünning/Vera Nünning: Konzepte der Kulturwissenschaften. Theoretische Grundlagen – Ansätze – Perspektiven. Stuttgart; Weimar: Metzler, 2003, 55–58, 140–142, 156–164, 171–186, 307–329.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Vera Nünning / Ansgar Nünning: Methoder der literatur- und kulturwissenschaftlichen Textanalyse. Stuttgart; Weimar: Metzler, 2010, 251–271, 177–201, 271–293, 317–335.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Rainer Baasner / Maria Zens: Methoden und Modelle der Literaturwissenschaft. Eine Einführung. Berlin: Erich Schmidt, 2005, 137–147, 159–179, 237–247.</w:t>
      </w:r>
    </w:p>
    <w:p w:rsidR="00BE5A8E" w:rsidRPr="00DF2058" w:rsidRDefault="00BE5A8E" w:rsidP="00DB2405">
      <w:pPr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BE5A8E" w:rsidRPr="00DF2058" w:rsidRDefault="00BE5A8E" w:rsidP="00974700">
      <w:pPr>
        <w:pStyle w:val="Alcm"/>
        <w:rPr>
          <w:b/>
          <w:bCs/>
        </w:rPr>
      </w:pPr>
      <w:r w:rsidRPr="00DF2058">
        <w:rPr>
          <w:b/>
          <w:bCs/>
        </w:rPr>
        <w:t xml:space="preserve">10. Kultúratudomány </w:t>
      </w:r>
    </w:p>
    <w:p w:rsidR="00BE5A8E" w:rsidRPr="008E729F" w:rsidRDefault="00BE5A8E" w:rsidP="00DB2405">
      <w:pPr>
        <w:spacing w:after="0" w:line="276" w:lineRule="auto"/>
        <w:jc w:val="both"/>
        <w:rPr>
          <w:rStyle w:val="Kiemels2"/>
        </w:rPr>
      </w:pPr>
      <w:r w:rsidRPr="008E729F">
        <w:rPr>
          <w:rStyle w:val="Kiemels2"/>
        </w:rPr>
        <w:t xml:space="preserve">A/ </w:t>
      </w:r>
      <w:r>
        <w:rPr>
          <w:rStyle w:val="Kiemels2"/>
        </w:rPr>
        <w:t>Vizuális kultúra: e</w:t>
      </w:r>
      <w:r w:rsidRPr="008E729F">
        <w:rPr>
          <w:rStyle w:val="Kiemels2"/>
        </w:rPr>
        <w:t>gy szabadon választott művészettudományi iskola bemutatása (stílustörténet; ikonográfia-ikonológia; képtudomány)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i/>
          <w:iCs/>
          <w:sz w:val="24"/>
          <w:szCs w:val="24"/>
        </w:rPr>
        <w:t>Kötelező irodalom: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Imdahl, Max: Ikonik. Bilder und ihre Anschauung. In: Boehm, Gottfried (Hrsg.): Was ist ein Bild? München: Fink, 1994, 300–324.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Panofsky, Erwin – Saxl, Fritz: Dürers ’Melencolia I’. Leipzig: Teubner, 1923.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Panofsky, Erwin: Ikonographie und Ikonologie. Eine Einführung in die Kunst der Renaissance. In: ders., Sinn und Deutung in der bildenden Kunst, Köln: Dumont, 1975.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Wölfflin, Heinrich: Kunstgeschichtliche Grundbegriffe, München: F. Bruckmann, 1915.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i/>
          <w:iCs/>
          <w:sz w:val="24"/>
          <w:szCs w:val="24"/>
        </w:rPr>
        <w:t xml:space="preserve">Ajánlott irodalom: 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Boehm, Gottfried (Hg.): Was ist ein Bild? München: Fink, 1994.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Dittmann, Lorenz: Stil, Symbol, Struktur: Studien zu Kategorien der Kunstgeschichte. München: Fink, 1967.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lastRenderedPageBreak/>
        <w:t>Kunst. Künstler, Epochen, Sachbegriffe. Hg. von der Lexikonredaktion des Verlags F. A. Mannheim. Leipzig: Brockhaus, 2001.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Panofsky, Erwin: Idea – ein Beitrag zur Begriffsgeschichte der älteren Kunsttheorie. Berlin: Spess, 1985.</w:t>
      </w:r>
    </w:p>
    <w:p w:rsidR="00BE5A8E" w:rsidRPr="00DF2058" w:rsidRDefault="00BE5A8E" w:rsidP="00DB2405">
      <w:pPr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BE5A8E" w:rsidRPr="008E729F" w:rsidRDefault="00BE5A8E" w:rsidP="00DB2405">
      <w:pPr>
        <w:spacing w:after="0" w:line="276" w:lineRule="auto"/>
        <w:jc w:val="both"/>
        <w:rPr>
          <w:rStyle w:val="Kiemels2"/>
        </w:rPr>
      </w:pPr>
      <w:r>
        <w:rPr>
          <w:rStyle w:val="Kiemels2"/>
        </w:rPr>
        <w:t>B/</w:t>
      </w:r>
      <w:r w:rsidRPr="008E729F">
        <w:rPr>
          <w:rStyle w:val="Kiemels2"/>
        </w:rPr>
        <w:t xml:space="preserve"> Irodalom és medialitás kapcsolatának bemutatása egy szabadon választott példa alapján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i/>
          <w:iCs/>
          <w:sz w:val="24"/>
          <w:szCs w:val="24"/>
        </w:rPr>
        <w:t xml:space="preserve">Ajánlott irodalom: 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Kanzog, Klaus: Grundkurs Filmrhetorik. Münchnen: diskurs film, 2001.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Monaco, James: Film verstehen: Kunst, Technik, Sprache, Geschichte und Theorie des Films und der Medien. Reinbek: Rowohlt Verlag, 2009.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Paech, Joachim: Literatur und Film. 2., überarbeitete Aufl. Stuttgart; Weimar: Metzler, 1997.</w:t>
      </w:r>
    </w:p>
    <w:p w:rsidR="00BE5A8E" w:rsidRPr="00DF2058" w:rsidRDefault="00BE5A8E" w:rsidP="00DB2405">
      <w:pPr>
        <w:spacing w:after="0" w:line="276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BE5A8E" w:rsidRPr="00DF2058" w:rsidRDefault="00BE5A8E" w:rsidP="00974700">
      <w:pPr>
        <w:pStyle w:val="Alcm"/>
        <w:rPr>
          <w:b/>
          <w:bCs/>
        </w:rPr>
      </w:pPr>
      <w:r w:rsidRPr="00DF2058">
        <w:rPr>
          <w:b/>
          <w:bCs/>
        </w:rPr>
        <w:t xml:space="preserve">11. Protestáns hagyományok a német irodalomban I. </w:t>
      </w:r>
    </w:p>
    <w:p w:rsidR="00BE5A8E" w:rsidRPr="00DF2058" w:rsidRDefault="00BE5A8E" w:rsidP="00DB2405">
      <w:pPr>
        <w:pStyle w:val="Listaszerbekezds"/>
        <w:spacing w:after="0" w:line="276" w:lineRule="auto"/>
        <w:ind w:left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8E729F">
        <w:rPr>
          <w:rStyle w:val="Kiemels2"/>
        </w:rPr>
        <w:t>A lutheri reformáció: előzmények, történelmi kontextus, Luther irodalmi tevékenysége (bibliafordításai, bibliaértelmezés, egyházi énekek, sermonok, nyílt levelek, prédikációk, asztali beszélgetések</w:t>
      </w:r>
      <w:r w:rsidRPr="00DF2058">
        <w:rPr>
          <w:rFonts w:ascii="Calibri Light" w:hAnsi="Calibri Light" w:cs="Calibri Light"/>
          <w:b/>
          <w:bCs/>
          <w:sz w:val="24"/>
          <w:szCs w:val="24"/>
        </w:rPr>
        <w:t xml:space="preserve">) </w:t>
      </w:r>
    </w:p>
    <w:p w:rsidR="00BE5A8E" w:rsidRPr="00DF2058" w:rsidRDefault="00BE5A8E" w:rsidP="00DB2405">
      <w:pPr>
        <w:pStyle w:val="Listaszerbekezds"/>
        <w:spacing w:after="0" w:line="276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1A7656">
        <w:rPr>
          <w:rFonts w:ascii="Calibri Light" w:hAnsi="Calibri Light" w:cs="Calibri Light"/>
          <w:i/>
          <w:iCs/>
          <w:sz w:val="24"/>
          <w:szCs w:val="24"/>
        </w:rPr>
        <w:t>Műelemezés</w:t>
      </w:r>
      <w:r w:rsidRPr="001A7656">
        <w:rPr>
          <w:rFonts w:ascii="Calibri Light" w:hAnsi="Calibri Light" w:cs="Calibri Light"/>
          <w:b/>
          <w:bCs/>
          <w:i/>
          <w:iCs/>
          <w:sz w:val="24"/>
          <w:szCs w:val="24"/>
        </w:rPr>
        <w:t>:</w:t>
      </w:r>
      <w:r w:rsidRPr="001A7656">
        <w:rPr>
          <w:rFonts w:ascii="Calibri Light" w:hAnsi="Calibri Light" w:cs="Calibri Light"/>
          <w:sz w:val="24"/>
          <w:szCs w:val="24"/>
        </w:rPr>
        <w:t xml:space="preserve"> Egy</w:t>
      </w:r>
      <w:r w:rsidRPr="00DF2058">
        <w:rPr>
          <w:rFonts w:ascii="Calibri Light" w:hAnsi="Calibri Light" w:cs="Calibri Light"/>
          <w:sz w:val="24"/>
          <w:szCs w:val="24"/>
        </w:rPr>
        <w:t xml:space="preserve"> adott mű ismertetése / Vorstellung eines Werks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i/>
          <w:iCs/>
          <w:sz w:val="24"/>
          <w:szCs w:val="24"/>
        </w:rPr>
        <w:t>Kötelező irodalom: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Martin Luther: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Sendbrief vom Dolmetschen, Ein feste Burg ist unser Gott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Hans Sachs: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Die Wittenbergisch Nachtigall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Andreas Gryphius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: Es ist alles eitel, An die Welt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Heinrich von Kleist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 xml:space="preserve">: Michael Kohlhaas </w:t>
      </w:r>
      <w:r w:rsidRPr="00DF2058">
        <w:rPr>
          <w:rFonts w:ascii="Calibri Light" w:hAnsi="Calibri Light" w:cs="Calibri Light"/>
          <w:sz w:val="24"/>
          <w:szCs w:val="24"/>
        </w:rPr>
        <w:t xml:space="preserve">/ Theodor Fontane: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Schach von Wuthenow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i/>
          <w:iCs/>
          <w:sz w:val="24"/>
          <w:szCs w:val="24"/>
        </w:rPr>
        <w:t>Ajánlott szakirodalom: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Beutel, Albrecht (Hg.): Luther Handbuch. Tübingen: Mohr Siebeck, 2017 (besonders die Kapitel: B. Person, II.1. Aneignungen, Lebenslauf 106–115., C. Werk I.1. Gattungen, Bibelübersetzung, 298–306., D. Wirkung und Rezeption, 509–550.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color w:val="C00000"/>
          <w:sz w:val="24"/>
          <w:szCs w:val="24"/>
        </w:rPr>
      </w:pPr>
    </w:p>
    <w:p w:rsidR="00BE5A8E" w:rsidRPr="00DF2058" w:rsidRDefault="00BE5A8E" w:rsidP="00974700">
      <w:pPr>
        <w:pStyle w:val="Alcm"/>
        <w:rPr>
          <w:b/>
          <w:bCs/>
        </w:rPr>
      </w:pPr>
      <w:r w:rsidRPr="00DF2058">
        <w:rPr>
          <w:b/>
          <w:bCs/>
        </w:rPr>
        <w:t xml:space="preserve">12. Protestáns hagyományok a német irodalomban II. </w:t>
      </w:r>
    </w:p>
    <w:p w:rsidR="00BE5A8E" w:rsidRPr="008E729F" w:rsidRDefault="00BE5A8E" w:rsidP="00DB2405">
      <w:pPr>
        <w:spacing w:after="0" w:line="276" w:lineRule="auto"/>
        <w:jc w:val="both"/>
        <w:rPr>
          <w:rStyle w:val="Kiemels2"/>
        </w:rPr>
      </w:pPr>
      <w:r w:rsidRPr="008E729F">
        <w:rPr>
          <w:rStyle w:val="Kiemels2"/>
        </w:rPr>
        <w:t>A svájci reformáció (Zwingli, Bullinger és Kálvin tevékenysége): a Zürcher Bibel, Calvin: Institutio Christianae Religionis, a genfi zsoltárosköny / Die Reformation in der Schweiz (Zwingli, Bullinger und Calvin): die Zürcherbibel, Calvin: Institutio Christianae Religionis, der Genfer Psalter)</w:t>
      </w:r>
    </w:p>
    <w:p w:rsidR="00BE5A8E" w:rsidRPr="00DF2058" w:rsidRDefault="00BE5A8E" w:rsidP="00DB2405">
      <w:pPr>
        <w:pStyle w:val="Listaszerbekezds"/>
        <w:spacing w:after="0" w:line="276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8E729F">
        <w:rPr>
          <w:rFonts w:ascii="Calibri Light" w:hAnsi="Calibri Light" w:cs="Calibri Light"/>
          <w:i/>
          <w:iCs/>
          <w:sz w:val="24"/>
          <w:szCs w:val="24"/>
        </w:rPr>
        <w:t>Műelemezés:</w:t>
      </w:r>
      <w:r w:rsidRPr="00DF2058">
        <w:rPr>
          <w:rFonts w:ascii="Calibri Light" w:hAnsi="Calibri Light" w:cs="Calibri Light"/>
          <w:sz w:val="24"/>
          <w:szCs w:val="24"/>
        </w:rPr>
        <w:t xml:space="preserve"> Protestáns hatások bemutatása egy adott műben 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i/>
          <w:iCs/>
          <w:sz w:val="24"/>
          <w:szCs w:val="24"/>
        </w:rPr>
        <w:t>Kötelező irodalom: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Matthias Claudius: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Abendlied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>Christian Fürchtegott Gellert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: Die Ehre Gottes aus der Natur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Friedrich Gottlieb Klopstock: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Die Frühlingsfeier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Theodor Fontane: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Schach von Wuthenow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Hermann Hesse: </w:t>
      </w:r>
      <w:r w:rsidRPr="00DF2058">
        <w:rPr>
          <w:rFonts w:ascii="Calibri Light" w:hAnsi="Calibri Light" w:cs="Calibri Light"/>
          <w:i/>
          <w:iCs/>
          <w:sz w:val="24"/>
          <w:szCs w:val="24"/>
        </w:rPr>
        <w:t>Unterm Rad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i/>
          <w:iCs/>
          <w:sz w:val="24"/>
          <w:szCs w:val="24"/>
        </w:rPr>
        <w:t>Ajánlott szakirodalom</w:t>
      </w:r>
      <w:r w:rsidRPr="00DF2058">
        <w:rPr>
          <w:rFonts w:ascii="Calibri Light" w:hAnsi="Calibri Light" w:cs="Calibri Light"/>
          <w:sz w:val="24"/>
          <w:szCs w:val="24"/>
        </w:rPr>
        <w:t>: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Schorn-Schütte, Luise: Die Reformation: Vorgeschichte – Verlauf – Wirkung. München: C.H.Beck, 2017. (=C.H.Beck Wissen, 2054) 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Mörke, Olaf: Die Reformation: Voraussetzungen und Durchsetzung. München: Oldenbourg, 2005. (=Enzyklopädie deutscher Geschichte) 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color w:val="C00000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Jung, Martin H.: Reformation und Konfessionelles Zeitalter (1517–1648). Vandenhoeck &amp; Ruprecht, Göttingen 2012 (UTB; Nr. 3628), ISBN 978-3-8252-3628-1. </w:t>
      </w:r>
    </w:p>
    <w:p w:rsidR="00BE5A8E" w:rsidRPr="00DF2058" w:rsidRDefault="00BE5A8E" w:rsidP="00DB2405">
      <w:pPr>
        <w:spacing w:after="0" w:line="276" w:lineRule="auto"/>
        <w:ind w:left="567"/>
        <w:jc w:val="both"/>
        <w:rPr>
          <w:rFonts w:ascii="Calibri Light" w:hAnsi="Calibri Light" w:cs="Calibri Light"/>
          <w:color w:val="C00000"/>
          <w:sz w:val="24"/>
          <w:szCs w:val="24"/>
        </w:rPr>
      </w:pPr>
      <w:r w:rsidRPr="00DF2058">
        <w:rPr>
          <w:rFonts w:ascii="Calibri Light" w:hAnsi="Calibri Light" w:cs="Calibri Light"/>
          <w:sz w:val="24"/>
          <w:szCs w:val="24"/>
        </w:rPr>
        <w:t xml:space="preserve">Schnabel-Schüle, Helga: Die Reformation 1495–1555. Reclam, Ditzingen 2006, ISBN 3-15-017048-6 </w:t>
      </w:r>
    </w:p>
    <w:sectPr w:rsidR="00BE5A8E" w:rsidRPr="00DF2058" w:rsidSect="00DB2405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5826"/>
    <w:multiLevelType w:val="hybridMultilevel"/>
    <w:tmpl w:val="137C0432"/>
    <w:lvl w:ilvl="0" w:tplc="75C6BA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5B1C4F"/>
    <w:multiLevelType w:val="hybridMultilevel"/>
    <w:tmpl w:val="32E27E2A"/>
    <w:lvl w:ilvl="0" w:tplc="11BA53C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FF0FDE"/>
    <w:multiLevelType w:val="multilevel"/>
    <w:tmpl w:val="D1564F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1EA97B00"/>
    <w:multiLevelType w:val="hybridMultilevel"/>
    <w:tmpl w:val="3B8A94B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D2833"/>
    <w:multiLevelType w:val="hybridMultilevel"/>
    <w:tmpl w:val="A2147B60"/>
    <w:lvl w:ilvl="0" w:tplc="51CA3B8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A65BC4"/>
    <w:multiLevelType w:val="multilevel"/>
    <w:tmpl w:val="51EE80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9E700F"/>
    <w:multiLevelType w:val="hybridMultilevel"/>
    <w:tmpl w:val="D826D97A"/>
    <w:lvl w:ilvl="0" w:tplc="7FB0F56C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08" w:hanging="360"/>
      </w:pPr>
    </w:lvl>
    <w:lvl w:ilvl="2" w:tplc="040E001B">
      <w:start w:val="1"/>
      <w:numFmt w:val="lowerRoman"/>
      <w:lvlText w:val="%3."/>
      <w:lvlJc w:val="right"/>
      <w:pPr>
        <w:ind w:left="3228" w:hanging="180"/>
      </w:pPr>
    </w:lvl>
    <w:lvl w:ilvl="3" w:tplc="040E000F">
      <w:start w:val="1"/>
      <w:numFmt w:val="decimal"/>
      <w:lvlText w:val="%4."/>
      <w:lvlJc w:val="left"/>
      <w:pPr>
        <w:ind w:left="3948" w:hanging="360"/>
      </w:pPr>
    </w:lvl>
    <w:lvl w:ilvl="4" w:tplc="040E0019">
      <w:start w:val="1"/>
      <w:numFmt w:val="lowerLetter"/>
      <w:lvlText w:val="%5."/>
      <w:lvlJc w:val="left"/>
      <w:pPr>
        <w:ind w:left="4668" w:hanging="360"/>
      </w:pPr>
    </w:lvl>
    <w:lvl w:ilvl="5" w:tplc="040E001B">
      <w:start w:val="1"/>
      <w:numFmt w:val="lowerRoman"/>
      <w:lvlText w:val="%6."/>
      <w:lvlJc w:val="right"/>
      <w:pPr>
        <w:ind w:left="5388" w:hanging="180"/>
      </w:pPr>
    </w:lvl>
    <w:lvl w:ilvl="6" w:tplc="040E000F">
      <w:start w:val="1"/>
      <w:numFmt w:val="decimal"/>
      <w:lvlText w:val="%7."/>
      <w:lvlJc w:val="left"/>
      <w:pPr>
        <w:ind w:left="6108" w:hanging="360"/>
      </w:pPr>
    </w:lvl>
    <w:lvl w:ilvl="7" w:tplc="040E0019">
      <w:start w:val="1"/>
      <w:numFmt w:val="lowerLetter"/>
      <w:lvlText w:val="%8."/>
      <w:lvlJc w:val="left"/>
      <w:pPr>
        <w:ind w:left="6828" w:hanging="360"/>
      </w:pPr>
    </w:lvl>
    <w:lvl w:ilvl="8" w:tplc="040E001B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25F27A45"/>
    <w:multiLevelType w:val="hybridMultilevel"/>
    <w:tmpl w:val="37FC4EC2"/>
    <w:lvl w:ilvl="0" w:tplc="A13C12A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205CB0"/>
    <w:multiLevelType w:val="hybridMultilevel"/>
    <w:tmpl w:val="5AD28FCA"/>
    <w:lvl w:ilvl="0" w:tplc="EF90178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746445"/>
    <w:multiLevelType w:val="hybridMultilevel"/>
    <w:tmpl w:val="7020F9E8"/>
    <w:lvl w:ilvl="0" w:tplc="D98A415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70F19EE"/>
    <w:multiLevelType w:val="hybridMultilevel"/>
    <w:tmpl w:val="EBD623C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01AAC"/>
    <w:multiLevelType w:val="hybridMultilevel"/>
    <w:tmpl w:val="8AF67336"/>
    <w:lvl w:ilvl="0" w:tplc="4A96B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747110"/>
    <w:multiLevelType w:val="multilevel"/>
    <w:tmpl w:val="8968C1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bCs w:val="0"/>
      </w:rPr>
    </w:lvl>
  </w:abstractNum>
  <w:abstractNum w:abstractNumId="13" w15:restartNumberingAfterBreak="0">
    <w:nsid w:val="7AAB4975"/>
    <w:multiLevelType w:val="hybridMultilevel"/>
    <w:tmpl w:val="49EAED28"/>
    <w:lvl w:ilvl="0" w:tplc="AA2E38C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2"/>
  </w:num>
  <w:num w:numId="5">
    <w:abstractNumId w:val="11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1"/>
  </w:num>
  <w:num w:numId="11">
    <w:abstractNumId w:val="4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1A51"/>
    <w:rsid w:val="00014891"/>
    <w:rsid w:val="000417A0"/>
    <w:rsid w:val="000552A9"/>
    <w:rsid w:val="00056F55"/>
    <w:rsid w:val="000A0A55"/>
    <w:rsid w:val="000B5CC2"/>
    <w:rsid w:val="000D1652"/>
    <w:rsid w:val="000D37B3"/>
    <w:rsid w:val="001011C3"/>
    <w:rsid w:val="00160C23"/>
    <w:rsid w:val="00167193"/>
    <w:rsid w:val="00170D65"/>
    <w:rsid w:val="001A4CE6"/>
    <w:rsid w:val="001A7656"/>
    <w:rsid w:val="001B6F42"/>
    <w:rsid w:val="001D68CC"/>
    <w:rsid w:val="001E0F2A"/>
    <w:rsid w:val="001F32FB"/>
    <w:rsid w:val="00202127"/>
    <w:rsid w:val="002171D2"/>
    <w:rsid w:val="002265D4"/>
    <w:rsid w:val="00250AA7"/>
    <w:rsid w:val="00264EB5"/>
    <w:rsid w:val="00266768"/>
    <w:rsid w:val="00274188"/>
    <w:rsid w:val="002849F4"/>
    <w:rsid w:val="002B66E5"/>
    <w:rsid w:val="002C1A85"/>
    <w:rsid w:val="002E0B84"/>
    <w:rsid w:val="002F1EEC"/>
    <w:rsid w:val="00300F05"/>
    <w:rsid w:val="00304EF0"/>
    <w:rsid w:val="003B1174"/>
    <w:rsid w:val="003D15D8"/>
    <w:rsid w:val="0042032D"/>
    <w:rsid w:val="0043632C"/>
    <w:rsid w:val="00457673"/>
    <w:rsid w:val="00494DC2"/>
    <w:rsid w:val="004B2C7C"/>
    <w:rsid w:val="004B5EC4"/>
    <w:rsid w:val="004D7BBA"/>
    <w:rsid w:val="004E1302"/>
    <w:rsid w:val="004F1F66"/>
    <w:rsid w:val="0050787F"/>
    <w:rsid w:val="0051344D"/>
    <w:rsid w:val="0052491E"/>
    <w:rsid w:val="005316BE"/>
    <w:rsid w:val="00532253"/>
    <w:rsid w:val="005B4A66"/>
    <w:rsid w:val="005F0024"/>
    <w:rsid w:val="00601FD0"/>
    <w:rsid w:val="006069A5"/>
    <w:rsid w:val="00690DFD"/>
    <w:rsid w:val="006E4413"/>
    <w:rsid w:val="006E44FE"/>
    <w:rsid w:val="00703824"/>
    <w:rsid w:val="00742BF7"/>
    <w:rsid w:val="00743512"/>
    <w:rsid w:val="007712B5"/>
    <w:rsid w:val="00771D79"/>
    <w:rsid w:val="00773930"/>
    <w:rsid w:val="007A07EC"/>
    <w:rsid w:val="007A2E33"/>
    <w:rsid w:val="007B57E8"/>
    <w:rsid w:val="007C1A51"/>
    <w:rsid w:val="007C5F0E"/>
    <w:rsid w:val="007F69B3"/>
    <w:rsid w:val="00843DC7"/>
    <w:rsid w:val="00860A90"/>
    <w:rsid w:val="008E729F"/>
    <w:rsid w:val="008F457D"/>
    <w:rsid w:val="00901C98"/>
    <w:rsid w:val="00905631"/>
    <w:rsid w:val="00914EB3"/>
    <w:rsid w:val="00940A8F"/>
    <w:rsid w:val="009447AC"/>
    <w:rsid w:val="00953D4F"/>
    <w:rsid w:val="00955F5F"/>
    <w:rsid w:val="00974700"/>
    <w:rsid w:val="00997FFB"/>
    <w:rsid w:val="009E626C"/>
    <w:rsid w:val="009E7DEA"/>
    <w:rsid w:val="009F3895"/>
    <w:rsid w:val="00A016BA"/>
    <w:rsid w:val="00A01B25"/>
    <w:rsid w:val="00A10786"/>
    <w:rsid w:val="00A213F8"/>
    <w:rsid w:val="00A63CAD"/>
    <w:rsid w:val="00AA64CB"/>
    <w:rsid w:val="00AB2320"/>
    <w:rsid w:val="00B11F53"/>
    <w:rsid w:val="00B27426"/>
    <w:rsid w:val="00B45D0D"/>
    <w:rsid w:val="00B502E6"/>
    <w:rsid w:val="00B65C6D"/>
    <w:rsid w:val="00B90CEA"/>
    <w:rsid w:val="00B95605"/>
    <w:rsid w:val="00BA73F0"/>
    <w:rsid w:val="00BB2FE9"/>
    <w:rsid w:val="00BB4E53"/>
    <w:rsid w:val="00BE5A8E"/>
    <w:rsid w:val="00BF59C4"/>
    <w:rsid w:val="00C03BEC"/>
    <w:rsid w:val="00C03D2D"/>
    <w:rsid w:val="00C14244"/>
    <w:rsid w:val="00C14E74"/>
    <w:rsid w:val="00C15CF2"/>
    <w:rsid w:val="00C2291F"/>
    <w:rsid w:val="00C41CF9"/>
    <w:rsid w:val="00C41FED"/>
    <w:rsid w:val="00C502C0"/>
    <w:rsid w:val="00C7720F"/>
    <w:rsid w:val="00C9228F"/>
    <w:rsid w:val="00C97494"/>
    <w:rsid w:val="00CA3C08"/>
    <w:rsid w:val="00CF6E0A"/>
    <w:rsid w:val="00D10C8D"/>
    <w:rsid w:val="00D44728"/>
    <w:rsid w:val="00D46DB0"/>
    <w:rsid w:val="00D81C60"/>
    <w:rsid w:val="00DA0343"/>
    <w:rsid w:val="00DB19F4"/>
    <w:rsid w:val="00DB2405"/>
    <w:rsid w:val="00DB32F3"/>
    <w:rsid w:val="00DF2058"/>
    <w:rsid w:val="00E16EBE"/>
    <w:rsid w:val="00E2336B"/>
    <w:rsid w:val="00E404F3"/>
    <w:rsid w:val="00E42829"/>
    <w:rsid w:val="00E434BE"/>
    <w:rsid w:val="00E71230"/>
    <w:rsid w:val="00EB0170"/>
    <w:rsid w:val="00F07C8C"/>
    <w:rsid w:val="00F315CC"/>
    <w:rsid w:val="00F4164C"/>
    <w:rsid w:val="00F56772"/>
    <w:rsid w:val="00F75853"/>
    <w:rsid w:val="00F7685B"/>
    <w:rsid w:val="00F77773"/>
    <w:rsid w:val="00FB0318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C00E0"/>
  <w15:docId w15:val="{91AA3FDB-2B52-423E-8720-49841603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7C8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C1A51"/>
    <w:pPr>
      <w:ind w:left="720"/>
    </w:pPr>
  </w:style>
  <w:style w:type="character" w:styleId="Hiperhivatkozs">
    <w:name w:val="Hyperlink"/>
    <w:uiPriority w:val="99"/>
    <w:rsid w:val="009F3895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BB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BB2FE9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99"/>
    <w:qFormat/>
    <w:rsid w:val="00C15CF2"/>
    <w:pPr>
      <w:pBdr>
        <w:bottom w:val="single" w:sz="8" w:space="4" w:color="5B9BD5"/>
      </w:pBdr>
      <w:spacing w:after="300" w:line="240" w:lineRule="auto"/>
    </w:pPr>
    <w:rPr>
      <w:rFonts w:ascii="Calibri Light" w:eastAsia="Times New Roman" w:hAnsi="Calibri Light" w:cs="Calibri Light"/>
      <w:color w:val="323E4F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99"/>
    <w:locked/>
    <w:rsid w:val="00C15CF2"/>
    <w:rPr>
      <w:rFonts w:ascii="Calibri Light" w:hAnsi="Calibri Light" w:cs="Calibri Light"/>
      <w:color w:val="323E4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C15CF2"/>
    <w:pPr>
      <w:numPr>
        <w:ilvl w:val="1"/>
      </w:numPr>
    </w:pPr>
    <w:rPr>
      <w:rFonts w:ascii="Calibri Light" w:eastAsia="Times New Roman" w:hAnsi="Calibri Light" w:cs="Calibri Light"/>
      <w:i/>
      <w:iCs/>
      <w:color w:val="5B9BD5"/>
      <w:spacing w:val="15"/>
      <w:sz w:val="24"/>
      <w:szCs w:val="24"/>
    </w:rPr>
  </w:style>
  <w:style w:type="character" w:customStyle="1" w:styleId="AlcmChar">
    <w:name w:val="Alcím Char"/>
    <w:link w:val="Alcm"/>
    <w:uiPriority w:val="99"/>
    <w:locked/>
    <w:rsid w:val="00C15CF2"/>
    <w:rPr>
      <w:rFonts w:ascii="Calibri Light" w:hAnsi="Calibri Light" w:cs="Calibri Light"/>
      <w:i/>
      <w:iCs/>
      <w:color w:val="5B9BD5"/>
      <w:spacing w:val="15"/>
      <w:sz w:val="24"/>
      <w:szCs w:val="24"/>
    </w:rPr>
  </w:style>
  <w:style w:type="character" w:styleId="Kiemels2">
    <w:name w:val="Strong"/>
    <w:uiPriority w:val="99"/>
    <w:qFormat/>
    <w:rsid w:val="002C1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-go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inladung-zur-literaturwissenschaft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-go.d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inladung-zur-literaturwissenschaft.de" TargetMode="External"/><Relationship Id="rId10" Type="http://schemas.openxmlformats.org/officeDocument/2006/relationships/hyperlink" Target="http://www.li-g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inladung-zur-literaturwissenschaf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2342</Words>
  <Characters>16160</Characters>
  <Application>Microsoft Office Word</Application>
  <DocSecurity>0</DocSecurity>
  <Lines>134</Lines>
  <Paragraphs>36</Paragraphs>
  <ScaleCrop>false</ScaleCrop>
  <Company>Károli Gáspár Református Egyetem</Company>
  <LinksUpToDate>false</LinksUpToDate>
  <CharactersWithSpaces>18466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záróvizsga: irodalom- és kultúratudományi tételek</dc:title>
  <dc:subject/>
  <dc:creator>HG</dc:creator>
  <cp:keywords/>
  <dc:description/>
  <cp:lastModifiedBy> </cp:lastModifiedBy>
  <cp:revision>5</cp:revision>
  <cp:lastPrinted>2019-04-04T13:19:00Z</cp:lastPrinted>
  <dcterms:created xsi:type="dcterms:W3CDTF">2019-04-04T15:57:00Z</dcterms:created>
  <dcterms:modified xsi:type="dcterms:W3CDTF">2019-11-21T14:14:00Z</dcterms:modified>
</cp:coreProperties>
</file>